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60CD4B" w14:textId="5238AC36" w:rsidR="001B3260" w:rsidRDefault="001B3260">
      <w:pPr>
        <w:rPr>
          <w:lang w:val="en-US"/>
        </w:rPr>
      </w:pPr>
    </w:p>
    <w:p w14:paraId="3B16FD1F" w14:textId="38B95CA7" w:rsidR="000C4281" w:rsidRDefault="000C4281">
      <w:pPr>
        <w:rPr>
          <w:lang w:val="en-US"/>
        </w:rPr>
      </w:pPr>
      <w:bookmarkStart w:id="0" w:name="_Hlk171074992"/>
      <w:bookmarkEnd w:id="0"/>
    </w:p>
    <w:p w14:paraId="482EF87B" w14:textId="63338535" w:rsidR="00423C07" w:rsidRDefault="00077A50" w:rsidP="00F94655">
      <w:pPr>
        <w:jc w:val="center"/>
        <w:rPr>
          <w:rFonts w:ascii="Poppins" w:hAnsi="Poppins" w:cs="Poppins"/>
          <w:b/>
          <w:bCs/>
          <w:color w:val="0070C0"/>
          <w:sz w:val="60"/>
          <w:szCs w:val="60"/>
          <w:lang w:val="en-US"/>
        </w:rPr>
      </w:pPr>
      <w:r>
        <w:rPr>
          <w:noProof/>
          <w:lang w:val="en-US"/>
          <w14:ligatures w14:val="standardContextual"/>
        </w:rPr>
        <w:drawing>
          <wp:anchor distT="0" distB="0" distL="114300" distR="114300" simplePos="0" relativeHeight="251658240" behindDoc="1" locked="0" layoutInCell="1" allowOverlap="1" wp14:anchorId="059EA260" wp14:editId="0BE54E18">
            <wp:simplePos x="0" y="0"/>
            <wp:positionH relativeFrom="column">
              <wp:posOffset>-901430</wp:posOffset>
            </wp:positionH>
            <wp:positionV relativeFrom="paragraph">
              <wp:posOffset>809828</wp:posOffset>
            </wp:positionV>
            <wp:extent cx="7746352" cy="7746352"/>
            <wp:effectExtent l="0" t="0" r="1270" b="1270"/>
            <wp:wrapNone/>
            <wp:docPr id="161323416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234169" name="Picture 3"/>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48218" cy="7748218"/>
                    </a:xfrm>
                    <a:prstGeom prst="rect">
                      <a:avLst/>
                    </a:prstGeom>
                  </pic:spPr>
                </pic:pic>
              </a:graphicData>
            </a:graphic>
            <wp14:sizeRelH relativeFrom="page">
              <wp14:pctWidth>0</wp14:pctWidth>
            </wp14:sizeRelH>
            <wp14:sizeRelV relativeFrom="page">
              <wp14:pctHeight>0</wp14:pctHeight>
            </wp14:sizeRelV>
          </wp:anchor>
        </w:drawing>
      </w:r>
    </w:p>
    <w:p w14:paraId="23663F4B" w14:textId="4BCED4A7" w:rsidR="005F085E" w:rsidRDefault="005F085E" w:rsidP="00423C07">
      <w:pPr>
        <w:jc w:val="center"/>
        <w:rPr>
          <w:rFonts w:ascii="Poppins" w:hAnsi="Poppins" w:cs="Poppins"/>
          <w:b/>
          <w:bCs/>
          <w:sz w:val="40"/>
          <w:szCs w:val="40"/>
          <w:lang w:val="en-US"/>
        </w:rPr>
      </w:pPr>
      <w:r>
        <w:rPr>
          <w:rFonts w:ascii="Poppins" w:hAnsi="Poppins" w:cs="Poppins"/>
          <w:b/>
          <w:bCs/>
          <w:noProof/>
          <w:sz w:val="40"/>
          <w:szCs w:val="40"/>
          <w:lang w:val="en-US"/>
          <w14:ligatures w14:val="standardContextual"/>
        </w:rPr>
        <w:drawing>
          <wp:inline distT="0" distB="0" distL="0" distR="0" wp14:anchorId="58C0D96B" wp14:editId="620B9302">
            <wp:extent cx="5943600" cy="2424430"/>
            <wp:effectExtent l="0" t="0" r="0" b="1270"/>
            <wp:docPr id="1203837833" name="Picture 4" descr="A green and blu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837833" name="Picture 4" descr="A green and blue 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2424430"/>
                    </a:xfrm>
                    <a:prstGeom prst="rect">
                      <a:avLst/>
                    </a:prstGeom>
                  </pic:spPr>
                </pic:pic>
              </a:graphicData>
            </a:graphic>
          </wp:inline>
        </w:drawing>
      </w:r>
    </w:p>
    <w:p w14:paraId="61963E2D" w14:textId="77777777" w:rsidR="003E0C1A" w:rsidRDefault="003E0C1A" w:rsidP="00423C07">
      <w:pPr>
        <w:jc w:val="center"/>
        <w:rPr>
          <w:rFonts w:ascii="Arial" w:hAnsi="Arial" w:cs="Arial"/>
          <w:b/>
          <w:bCs/>
          <w:sz w:val="56"/>
          <w:szCs w:val="56"/>
          <w:lang w:val="en-US"/>
        </w:rPr>
      </w:pPr>
    </w:p>
    <w:p w14:paraId="5BDA2162" w14:textId="2490C9B0" w:rsidR="000C4281" w:rsidRPr="00F24D0C" w:rsidRDefault="00DA55A1" w:rsidP="00423C07">
      <w:pPr>
        <w:jc w:val="center"/>
        <w:rPr>
          <w:rFonts w:ascii="Arial Black" w:hAnsi="Arial Black" w:cs="Arial"/>
          <w:b/>
          <w:bCs/>
          <w:color w:val="63BB46"/>
          <w:sz w:val="56"/>
          <w:szCs w:val="56"/>
          <w:lang w:val="en-US"/>
        </w:rPr>
      </w:pPr>
      <w:r w:rsidRPr="00F24D0C">
        <w:rPr>
          <w:rFonts w:ascii="Arial Black" w:hAnsi="Arial Black" w:cs="Arial"/>
          <w:b/>
          <w:bCs/>
          <w:color w:val="63BB46"/>
          <w:sz w:val="56"/>
          <w:szCs w:val="56"/>
          <w:lang w:val="en-US"/>
        </w:rPr>
        <w:t>Social Media Toolkit</w:t>
      </w:r>
    </w:p>
    <w:p w14:paraId="56FFBD57" w14:textId="77777777" w:rsidR="00423C07" w:rsidRDefault="00423C07" w:rsidP="00423C07">
      <w:pPr>
        <w:jc w:val="center"/>
        <w:rPr>
          <w:rFonts w:cstheme="minorHAnsi"/>
        </w:rPr>
      </w:pPr>
    </w:p>
    <w:p w14:paraId="7B748E5E" w14:textId="77777777" w:rsidR="00423C07" w:rsidRDefault="00423C07" w:rsidP="00423C07">
      <w:pPr>
        <w:jc w:val="center"/>
        <w:rPr>
          <w:rFonts w:cstheme="minorHAnsi"/>
          <w:b/>
          <w:bCs/>
          <w:color w:val="0070C0"/>
          <w:sz w:val="48"/>
          <w:szCs w:val="48"/>
        </w:rPr>
      </w:pPr>
    </w:p>
    <w:p w14:paraId="614EE99D" w14:textId="77777777" w:rsidR="00075167" w:rsidRDefault="00075167" w:rsidP="00423C07">
      <w:pPr>
        <w:jc w:val="center"/>
        <w:rPr>
          <w:rFonts w:ascii="Arial Black" w:hAnsi="Arial Black" w:cs="Arial"/>
          <w:b/>
          <w:bCs/>
          <w:color w:val="000000" w:themeColor="text1"/>
          <w:sz w:val="32"/>
          <w:szCs w:val="32"/>
        </w:rPr>
      </w:pPr>
    </w:p>
    <w:p w14:paraId="617367F2" w14:textId="77777777" w:rsidR="00075167" w:rsidRDefault="00075167" w:rsidP="00423C07">
      <w:pPr>
        <w:jc w:val="center"/>
        <w:rPr>
          <w:rFonts w:ascii="Arial Black" w:hAnsi="Arial Black" w:cs="Arial"/>
          <w:b/>
          <w:bCs/>
          <w:color w:val="000000" w:themeColor="text1"/>
          <w:sz w:val="32"/>
          <w:szCs w:val="32"/>
        </w:rPr>
      </w:pPr>
    </w:p>
    <w:p w14:paraId="58042E1E" w14:textId="77777777" w:rsidR="00075167" w:rsidRDefault="00075167" w:rsidP="00F24B20">
      <w:pPr>
        <w:rPr>
          <w:rFonts w:ascii="Arial Black" w:hAnsi="Arial Black" w:cs="Arial"/>
          <w:b/>
          <w:bCs/>
          <w:color w:val="000000" w:themeColor="text1"/>
          <w:sz w:val="32"/>
          <w:szCs w:val="32"/>
        </w:rPr>
      </w:pPr>
    </w:p>
    <w:p w14:paraId="08AA047B" w14:textId="77777777" w:rsidR="00075167" w:rsidRDefault="00075167" w:rsidP="00423C07">
      <w:pPr>
        <w:jc w:val="center"/>
        <w:rPr>
          <w:rFonts w:ascii="Arial Black" w:hAnsi="Arial Black" w:cs="Arial"/>
          <w:b/>
          <w:bCs/>
          <w:color w:val="000000" w:themeColor="text1"/>
          <w:sz w:val="32"/>
          <w:szCs w:val="32"/>
        </w:rPr>
      </w:pPr>
    </w:p>
    <w:p w14:paraId="0A963A76" w14:textId="00552E1F" w:rsidR="000C4281" w:rsidRPr="00353016" w:rsidRDefault="00075167" w:rsidP="00423C07">
      <w:pPr>
        <w:jc w:val="center"/>
        <w:rPr>
          <w:rFonts w:ascii="Arial Black" w:hAnsi="Arial Black" w:cs="Arial"/>
          <w:b/>
          <w:bCs/>
          <w:color w:val="1F43C2"/>
          <w:sz w:val="32"/>
          <w:szCs w:val="32"/>
        </w:rPr>
      </w:pPr>
      <w:hyperlink r:id="rId13" w:history="1">
        <w:r w:rsidR="00423C07" w:rsidRPr="00353016">
          <w:rPr>
            <w:rStyle w:val="Hyperlink"/>
            <w:rFonts w:ascii="Arial Black" w:hAnsi="Arial Black" w:cs="Arial"/>
            <w:b/>
            <w:bCs/>
            <w:sz w:val="32"/>
            <w:szCs w:val="32"/>
            <w:u w:val="none"/>
          </w:rPr>
          <w:t>globalbiosimilarsweek.org</w:t>
        </w:r>
      </w:hyperlink>
    </w:p>
    <w:p w14:paraId="3DB3A1E6" w14:textId="031729B3" w:rsidR="007D2A87" w:rsidRPr="007D2A87" w:rsidRDefault="007D2A87" w:rsidP="00423C07">
      <w:pPr>
        <w:jc w:val="center"/>
        <w:rPr>
          <w:rFonts w:ascii="Arial Black" w:hAnsi="Arial Black" w:cs="Arial"/>
          <w:b/>
          <w:bCs/>
          <w:color w:val="000000" w:themeColor="text1"/>
          <w:sz w:val="32"/>
          <w:szCs w:val="32"/>
        </w:rPr>
      </w:pPr>
      <w:r w:rsidRPr="007D2A87">
        <w:rPr>
          <w:rFonts w:ascii="Arial Black" w:hAnsi="Arial Black" w:cs="Arial"/>
          <w:b/>
          <w:bCs/>
          <w:color w:val="000000" w:themeColor="text1"/>
          <w:sz w:val="32"/>
          <w:szCs w:val="32"/>
        </w:rPr>
        <w:t>#GlobalBiosimilarsWeek</w:t>
      </w:r>
    </w:p>
    <w:p w14:paraId="3B5A9CC6" w14:textId="1FC8A0B9" w:rsidR="000C4281" w:rsidRPr="000E76DF" w:rsidRDefault="00144CE9" w:rsidP="000C4281">
      <w:pPr>
        <w:spacing w:after="0" w:line="240" w:lineRule="auto"/>
        <w:rPr>
          <w:rFonts w:cstheme="minorHAnsi"/>
        </w:rPr>
      </w:pPr>
      <w:r>
        <w:rPr>
          <w:rFonts w:cstheme="minorHAnsi"/>
        </w:rPr>
        <w:lastRenderedPageBreak/>
        <w:t xml:space="preserve">It’s time to get ready for </w:t>
      </w:r>
      <w:r w:rsidR="000C4281" w:rsidRPr="00232921">
        <w:rPr>
          <w:rFonts w:cstheme="minorHAnsi"/>
          <w:b/>
          <w:bCs/>
          <w:color w:val="353535"/>
          <w:sz w:val="28"/>
          <w:szCs w:val="28"/>
        </w:rPr>
        <w:t>#GlobalBiosimilarsWeek!</w:t>
      </w:r>
      <w:r w:rsidR="000C4281">
        <w:rPr>
          <w:rFonts w:cstheme="minorHAnsi"/>
          <w:b/>
          <w:bCs/>
          <w:color w:val="353535"/>
          <w:sz w:val="28"/>
          <w:szCs w:val="28"/>
        </w:rPr>
        <w:br/>
      </w:r>
    </w:p>
    <w:p w14:paraId="1E3D3C69" w14:textId="5A4F78B2" w:rsidR="000C4281" w:rsidRPr="000E76DF" w:rsidRDefault="000C4281" w:rsidP="000C4281">
      <w:pPr>
        <w:pStyle w:val="Default"/>
        <w:rPr>
          <w:rFonts w:asciiTheme="minorHAnsi" w:hAnsiTheme="minorHAnsi" w:cstheme="minorHAnsi"/>
          <w:sz w:val="22"/>
          <w:szCs w:val="22"/>
        </w:rPr>
      </w:pPr>
      <w:r w:rsidRPr="000E76DF">
        <w:rPr>
          <w:rFonts w:asciiTheme="minorHAnsi" w:hAnsiTheme="minorHAnsi" w:cstheme="minorHAnsi"/>
          <w:b/>
          <w:bCs/>
          <w:color w:val="1F43C2"/>
          <w:sz w:val="22"/>
          <w:szCs w:val="22"/>
          <w:lang w:val="en-US"/>
        </w:rPr>
        <w:t>November 11</w:t>
      </w:r>
      <w:r w:rsidR="008C334B" w:rsidRPr="000E76DF">
        <w:rPr>
          <w:rFonts w:asciiTheme="minorHAnsi" w:hAnsiTheme="minorHAnsi" w:cstheme="minorHAnsi"/>
          <w:b/>
          <w:bCs/>
          <w:color w:val="1F43C2"/>
          <w:sz w:val="22"/>
          <w:szCs w:val="22"/>
          <w:lang w:val="en-US"/>
        </w:rPr>
        <w:t>–</w:t>
      </w:r>
      <w:r w:rsidRPr="000E76DF">
        <w:rPr>
          <w:rFonts w:asciiTheme="minorHAnsi" w:hAnsiTheme="minorHAnsi" w:cstheme="minorHAnsi"/>
          <w:b/>
          <w:bCs/>
          <w:color w:val="1F43C2"/>
          <w:sz w:val="22"/>
          <w:szCs w:val="22"/>
          <w:lang w:val="en-US"/>
        </w:rPr>
        <w:t>15</w:t>
      </w:r>
      <w:r w:rsidR="00DF0FA7" w:rsidRPr="000E76DF">
        <w:rPr>
          <w:rFonts w:asciiTheme="minorHAnsi" w:hAnsiTheme="minorHAnsi" w:cstheme="minorHAnsi"/>
          <w:b/>
          <w:bCs/>
          <w:color w:val="1F43C2"/>
          <w:sz w:val="22"/>
          <w:szCs w:val="22"/>
          <w:lang w:val="en-US"/>
        </w:rPr>
        <w:t>, 2024</w:t>
      </w:r>
      <w:r w:rsidR="00AD265E" w:rsidRPr="000E76DF">
        <w:rPr>
          <w:rFonts w:asciiTheme="minorHAnsi" w:hAnsiTheme="minorHAnsi" w:cstheme="minorHAnsi"/>
          <w:color w:val="1F43C2"/>
          <w:sz w:val="22"/>
          <w:szCs w:val="22"/>
          <w:lang w:val="en-US"/>
        </w:rPr>
        <w:t xml:space="preserve"> </w:t>
      </w:r>
      <w:r w:rsidR="00AD265E" w:rsidRPr="000E76DF">
        <w:rPr>
          <w:rFonts w:asciiTheme="minorHAnsi" w:hAnsiTheme="minorHAnsi" w:cstheme="minorHAnsi"/>
          <w:color w:val="auto"/>
          <w:sz w:val="22"/>
          <w:szCs w:val="22"/>
          <w:lang w:val="en-US"/>
        </w:rPr>
        <w:t xml:space="preserve">is the </w:t>
      </w:r>
      <w:r w:rsidRPr="000E76DF">
        <w:rPr>
          <w:rFonts w:asciiTheme="minorHAnsi" w:hAnsiTheme="minorHAnsi" w:cstheme="minorHAnsi"/>
          <w:sz w:val="22"/>
          <w:szCs w:val="22"/>
        </w:rPr>
        <w:t>5</w:t>
      </w:r>
      <w:r w:rsidRPr="000E76DF">
        <w:rPr>
          <w:rFonts w:asciiTheme="minorHAnsi" w:hAnsiTheme="minorHAnsi" w:cstheme="minorHAnsi"/>
          <w:sz w:val="22"/>
          <w:szCs w:val="22"/>
          <w:vertAlign w:val="superscript"/>
        </w:rPr>
        <w:t>th</w:t>
      </w:r>
      <w:r w:rsidRPr="000E76DF">
        <w:rPr>
          <w:rFonts w:asciiTheme="minorHAnsi" w:hAnsiTheme="minorHAnsi" w:cstheme="minorHAnsi"/>
          <w:sz w:val="22"/>
          <w:szCs w:val="22"/>
        </w:rPr>
        <w:t xml:space="preserve"> annual</w:t>
      </w:r>
      <w:r w:rsidRPr="000E76DF">
        <w:rPr>
          <w:rFonts w:asciiTheme="minorHAnsi" w:hAnsiTheme="minorHAnsi" w:cstheme="minorHAnsi"/>
          <w:color w:val="94C23D"/>
          <w:sz w:val="22"/>
          <w:szCs w:val="22"/>
        </w:rPr>
        <w:t xml:space="preserve"> </w:t>
      </w:r>
      <w:r w:rsidRPr="000E76DF">
        <w:rPr>
          <w:rFonts w:asciiTheme="minorHAnsi" w:hAnsiTheme="minorHAnsi" w:cstheme="minorHAnsi"/>
          <w:b/>
          <w:bCs/>
          <w:color w:val="63BB46"/>
          <w:sz w:val="22"/>
          <w:szCs w:val="22"/>
        </w:rPr>
        <w:t>#GlobalBiosimilarsWeek</w:t>
      </w:r>
      <w:r w:rsidRPr="000E76DF">
        <w:rPr>
          <w:rFonts w:asciiTheme="minorHAnsi" w:hAnsiTheme="minorHAnsi" w:cstheme="minorHAnsi"/>
          <w:color w:val="63BB46"/>
          <w:sz w:val="22"/>
          <w:szCs w:val="22"/>
        </w:rPr>
        <w:t xml:space="preserve"> </w:t>
      </w:r>
      <w:r w:rsidRPr="000E76DF">
        <w:rPr>
          <w:rFonts w:asciiTheme="minorHAnsi" w:hAnsiTheme="minorHAnsi" w:cstheme="minorHAnsi"/>
          <w:sz w:val="22"/>
          <w:szCs w:val="22"/>
        </w:rPr>
        <w:t xml:space="preserve">social media campaign. </w:t>
      </w:r>
    </w:p>
    <w:p w14:paraId="15BDCA3B" w14:textId="77777777" w:rsidR="000C4281" w:rsidRPr="000E76DF" w:rsidRDefault="000C4281" w:rsidP="000C4281">
      <w:pPr>
        <w:pStyle w:val="Default"/>
        <w:rPr>
          <w:rFonts w:asciiTheme="minorHAnsi" w:hAnsiTheme="minorHAnsi" w:cstheme="minorHAnsi"/>
          <w:sz w:val="22"/>
          <w:szCs w:val="22"/>
        </w:rPr>
      </w:pPr>
    </w:p>
    <w:p w14:paraId="67D5590B" w14:textId="3F3BC573" w:rsidR="000C4281" w:rsidRPr="000E76DF" w:rsidRDefault="00113376" w:rsidP="000C4281">
      <w:pPr>
        <w:pStyle w:val="Default"/>
        <w:rPr>
          <w:rFonts w:asciiTheme="minorHAnsi" w:hAnsiTheme="minorHAnsi" w:cstheme="minorHAnsi"/>
          <w:sz w:val="22"/>
          <w:szCs w:val="22"/>
          <w:lang w:val="en-US"/>
        </w:rPr>
      </w:pPr>
      <w:r w:rsidRPr="000E76DF">
        <w:rPr>
          <w:rFonts w:asciiTheme="minorHAnsi" w:hAnsiTheme="minorHAnsi" w:cstheme="minorHAnsi"/>
          <w:sz w:val="22"/>
          <w:szCs w:val="22"/>
        </w:rPr>
        <w:t xml:space="preserve">The </w:t>
      </w:r>
      <w:r w:rsidR="00801A28" w:rsidRPr="000E76DF">
        <w:rPr>
          <w:rFonts w:asciiTheme="minorHAnsi" w:hAnsiTheme="minorHAnsi" w:cstheme="minorHAnsi"/>
          <w:sz w:val="22"/>
          <w:szCs w:val="22"/>
        </w:rPr>
        <w:t>theme this year is</w:t>
      </w:r>
      <w:r w:rsidR="000C4281" w:rsidRPr="000E76DF">
        <w:rPr>
          <w:rFonts w:asciiTheme="minorHAnsi" w:hAnsiTheme="minorHAnsi" w:cstheme="minorHAnsi"/>
          <w:sz w:val="22"/>
          <w:szCs w:val="22"/>
        </w:rPr>
        <w:t xml:space="preserve"> </w:t>
      </w:r>
      <w:r w:rsidR="000C4281" w:rsidRPr="000E76DF">
        <w:rPr>
          <w:rFonts w:asciiTheme="minorHAnsi" w:hAnsiTheme="minorHAnsi" w:cstheme="minorHAnsi"/>
          <w:b/>
          <w:bCs/>
          <w:sz w:val="22"/>
          <w:szCs w:val="22"/>
        </w:rPr>
        <w:t>Advancing Access to Biosimilars</w:t>
      </w:r>
      <w:r w:rsidR="000C4281" w:rsidRPr="000E76DF">
        <w:rPr>
          <w:rFonts w:asciiTheme="minorHAnsi" w:hAnsiTheme="minorHAnsi" w:cstheme="minorHAnsi"/>
          <w:sz w:val="22"/>
          <w:szCs w:val="22"/>
        </w:rPr>
        <w:t xml:space="preserve">. </w:t>
      </w:r>
      <w:r w:rsidR="000C4281" w:rsidRPr="000E76DF">
        <w:rPr>
          <w:rFonts w:asciiTheme="minorHAnsi" w:hAnsiTheme="minorHAnsi" w:cstheme="minorHAnsi"/>
          <w:sz w:val="22"/>
          <w:szCs w:val="22"/>
          <w:lang w:val="en-US"/>
        </w:rPr>
        <w:br/>
      </w:r>
    </w:p>
    <w:p w14:paraId="515208BE" w14:textId="76D6E191" w:rsidR="000C4281" w:rsidRPr="000E76DF" w:rsidRDefault="000C4281" w:rsidP="000C4281">
      <w:pPr>
        <w:pStyle w:val="Default"/>
        <w:rPr>
          <w:rFonts w:asciiTheme="minorHAnsi" w:hAnsiTheme="minorHAnsi" w:cstheme="minorHAnsi"/>
          <w:sz w:val="22"/>
          <w:szCs w:val="22"/>
        </w:rPr>
      </w:pPr>
      <w:r w:rsidRPr="000E76DF">
        <w:rPr>
          <w:rFonts w:asciiTheme="minorHAnsi" w:hAnsiTheme="minorHAnsi" w:cstheme="minorHAnsi"/>
          <w:sz w:val="22"/>
          <w:szCs w:val="22"/>
        </w:rPr>
        <w:t xml:space="preserve">This campaign represents a great opportunity to showcase the contribution of </w:t>
      </w:r>
      <w:r w:rsidR="00FF1DA0" w:rsidRPr="000E76DF">
        <w:rPr>
          <w:rFonts w:asciiTheme="minorHAnsi" w:hAnsiTheme="minorHAnsi" w:cstheme="minorHAnsi"/>
          <w:sz w:val="22"/>
          <w:szCs w:val="22"/>
        </w:rPr>
        <w:t>b</w:t>
      </w:r>
      <w:r w:rsidRPr="000E76DF">
        <w:rPr>
          <w:rFonts w:asciiTheme="minorHAnsi" w:hAnsiTheme="minorHAnsi" w:cstheme="minorHAnsi"/>
          <w:sz w:val="22"/>
          <w:szCs w:val="22"/>
        </w:rPr>
        <w:t>iosimilar medicines to patients’ health and the healthcare community by sharing personalised content and stories.</w:t>
      </w:r>
    </w:p>
    <w:p w14:paraId="0C1A2782" w14:textId="77777777" w:rsidR="000C4281" w:rsidRPr="000E76DF" w:rsidRDefault="000C4281" w:rsidP="000C4281">
      <w:pPr>
        <w:pStyle w:val="Default"/>
        <w:rPr>
          <w:rFonts w:asciiTheme="minorHAnsi" w:hAnsiTheme="minorHAnsi" w:cstheme="minorHAnsi"/>
          <w:sz w:val="22"/>
          <w:szCs w:val="22"/>
        </w:rPr>
      </w:pPr>
    </w:p>
    <w:p w14:paraId="626A5A9A" w14:textId="77777777" w:rsidR="000C4281" w:rsidRPr="000E76DF" w:rsidRDefault="000C4281" w:rsidP="000C4281">
      <w:pPr>
        <w:pStyle w:val="Default"/>
        <w:rPr>
          <w:rFonts w:asciiTheme="minorHAnsi" w:hAnsiTheme="minorHAnsi" w:cstheme="minorHAnsi"/>
          <w:sz w:val="22"/>
          <w:szCs w:val="22"/>
        </w:rPr>
      </w:pPr>
      <w:r w:rsidRPr="000E76DF">
        <w:rPr>
          <w:rFonts w:asciiTheme="minorHAnsi" w:hAnsiTheme="minorHAnsi" w:cstheme="minorHAnsi"/>
          <w:sz w:val="22"/>
          <w:szCs w:val="22"/>
        </w:rPr>
        <w:t>Join the conversation and make sure to:</w:t>
      </w:r>
    </w:p>
    <w:p w14:paraId="25229E83" w14:textId="77777777" w:rsidR="000C4281" w:rsidRPr="000E76DF" w:rsidRDefault="000C4281" w:rsidP="00982BE2">
      <w:pPr>
        <w:pStyle w:val="Default"/>
        <w:numPr>
          <w:ilvl w:val="0"/>
          <w:numId w:val="10"/>
        </w:numPr>
        <w:rPr>
          <w:rFonts w:asciiTheme="minorHAnsi" w:hAnsiTheme="minorHAnsi" w:cstheme="minorHAnsi"/>
          <w:sz w:val="22"/>
          <w:szCs w:val="22"/>
        </w:rPr>
      </w:pPr>
      <w:r w:rsidRPr="000E76DF">
        <w:rPr>
          <w:rFonts w:asciiTheme="minorHAnsi" w:hAnsiTheme="minorHAnsi" w:cstheme="minorHAnsi"/>
          <w:sz w:val="22"/>
          <w:szCs w:val="22"/>
        </w:rPr>
        <w:t xml:space="preserve">Use the official hashtag </w:t>
      </w:r>
      <w:r w:rsidRPr="000E76DF">
        <w:rPr>
          <w:rFonts w:asciiTheme="minorHAnsi" w:hAnsiTheme="minorHAnsi" w:cstheme="minorHAnsi"/>
          <w:b/>
          <w:bCs/>
          <w:color w:val="63BB46"/>
          <w:sz w:val="22"/>
          <w:szCs w:val="22"/>
        </w:rPr>
        <w:t>#GlobalBiosimilarsWeek</w:t>
      </w:r>
      <w:r w:rsidRPr="000E76DF">
        <w:rPr>
          <w:rFonts w:asciiTheme="minorHAnsi" w:hAnsiTheme="minorHAnsi" w:cstheme="minorHAnsi"/>
          <w:color w:val="63BB46"/>
          <w:sz w:val="22"/>
          <w:szCs w:val="22"/>
        </w:rPr>
        <w:t xml:space="preserve"> </w:t>
      </w:r>
      <w:r w:rsidRPr="000E76DF">
        <w:rPr>
          <w:rFonts w:asciiTheme="minorHAnsi" w:hAnsiTheme="minorHAnsi" w:cstheme="minorHAnsi"/>
          <w:sz w:val="22"/>
          <w:szCs w:val="22"/>
        </w:rPr>
        <w:t>when posting or reposting/retweeting on social media</w:t>
      </w:r>
    </w:p>
    <w:p w14:paraId="3C27D5E4" w14:textId="77777777" w:rsidR="000C4281" w:rsidRPr="000E76DF" w:rsidRDefault="000C4281" w:rsidP="00982BE2">
      <w:pPr>
        <w:pStyle w:val="Default"/>
        <w:numPr>
          <w:ilvl w:val="0"/>
          <w:numId w:val="10"/>
        </w:numPr>
        <w:rPr>
          <w:rFonts w:asciiTheme="minorHAnsi" w:hAnsiTheme="minorHAnsi" w:cstheme="minorHAnsi"/>
          <w:sz w:val="22"/>
          <w:szCs w:val="22"/>
        </w:rPr>
      </w:pPr>
      <w:r w:rsidRPr="000E76DF">
        <w:rPr>
          <w:rFonts w:asciiTheme="minorHAnsi" w:hAnsiTheme="minorHAnsi" w:cstheme="minorHAnsi"/>
          <w:sz w:val="22"/>
          <w:szCs w:val="22"/>
        </w:rPr>
        <w:t>Share information, resources and initiatives with</w:t>
      </w:r>
      <w:r w:rsidRPr="000E76DF">
        <w:rPr>
          <w:rFonts w:asciiTheme="minorHAnsi" w:hAnsiTheme="minorHAnsi" w:cstheme="minorHAnsi"/>
          <w:color w:val="94C23D"/>
          <w:sz w:val="22"/>
          <w:szCs w:val="22"/>
        </w:rPr>
        <w:t xml:space="preserve"> </w:t>
      </w:r>
      <w:r w:rsidRPr="000E76DF">
        <w:rPr>
          <w:rFonts w:asciiTheme="minorHAnsi" w:hAnsiTheme="minorHAnsi" w:cstheme="minorHAnsi"/>
          <w:b/>
          <w:color w:val="63BB46"/>
          <w:sz w:val="22"/>
          <w:szCs w:val="22"/>
        </w:rPr>
        <w:t>#GlobalBiosimilarsWeek</w:t>
      </w:r>
      <w:r w:rsidRPr="000E76DF">
        <w:rPr>
          <w:rFonts w:asciiTheme="minorHAnsi" w:hAnsiTheme="minorHAnsi" w:cstheme="minorHAnsi"/>
          <w:color w:val="63BB46"/>
          <w:sz w:val="22"/>
          <w:szCs w:val="22"/>
        </w:rPr>
        <w:t xml:space="preserve"> </w:t>
      </w:r>
      <w:r w:rsidRPr="000E76DF">
        <w:rPr>
          <w:rFonts w:asciiTheme="minorHAnsi" w:hAnsiTheme="minorHAnsi" w:cstheme="minorHAnsi"/>
          <w:sz w:val="22"/>
          <w:szCs w:val="22"/>
        </w:rPr>
        <w:t xml:space="preserve">partners to start a conversation </w:t>
      </w:r>
    </w:p>
    <w:p w14:paraId="5F455E8C" w14:textId="060A3151" w:rsidR="000C4281" w:rsidRPr="000E76DF" w:rsidRDefault="000C4281" w:rsidP="00982BE2">
      <w:pPr>
        <w:pStyle w:val="Default"/>
        <w:numPr>
          <w:ilvl w:val="0"/>
          <w:numId w:val="10"/>
        </w:numPr>
        <w:rPr>
          <w:rFonts w:asciiTheme="minorHAnsi" w:hAnsiTheme="minorHAnsi" w:cstheme="minorHAnsi"/>
          <w:sz w:val="22"/>
          <w:szCs w:val="22"/>
        </w:rPr>
      </w:pPr>
      <w:r w:rsidRPr="000E76DF">
        <w:rPr>
          <w:rFonts w:asciiTheme="minorHAnsi" w:hAnsiTheme="minorHAnsi" w:cstheme="minorHAnsi"/>
          <w:sz w:val="22"/>
          <w:szCs w:val="22"/>
        </w:rPr>
        <w:t xml:space="preserve">Tag IGBA on </w:t>
      </w:r>
      <w:hyperlink r:id="rId14" w:history="1">
        <w:r w:rsidR="00D52458" w:rsidRPr="000E76DF">
          <w:rPr>
            <w:rStyle w:val="Hyperlink"/>
            <w:rFonts w:asciiTheme="minorHAnsi" w:hAnsiTheme="minorHAnsi" w:cstheme="minorHAnsi"/>
            <w:b/>
            <w:bCs/>
            <w:sz w:val="22"/>
            <w:szCs w:val="22"/>
          </w:rPr>
          <w:t>X (T</w:t>
        </w:r>
        <w:r w:rsidRPr="000E76DF">
          <w:rPr>
            <w:rStyle w:val="Hyperlink"/>
            <w:rFonts w:asciiTheme="minorHAnsi" w:hAnsiTheme="minorHAnsi" w:cstheme="minorHAnsi"/>
            <w:b/>
            <w:bCs/>
            <w:sz w:val="22"/>
            <w:szCs w:val="22"/>
          </w:rPr>
          <w:t>witter</w:t>
        </w:r>
      </w:hyperlink>
      <w:r w:rsidR="00D52458" w:rsidRPr="000E76DF">
        <w:rPr>
          <w:rStyle w:val="Hyperlink"/>
          <w:rFonts w:asciiTheme="minorHAnsi" w:hAnsiTheme="minorHAnsi" w:cstheme="minorHAnsi"/>
          <w:b/>
          <w:bCs/>
          <w:sz w:val="22"/>
          <w:szCs w:val="22"/>
        </w:rPr>
        <w:t>)</w:t>
      </w:r>
      <w:r w:rsidRPr="000E76DF">
        <w:rPr>
          <w:rFonts w:asciiTheme="minorHAnsi" w:hAnsiTheme="minorHAnsi" w:cstheme="minorHAnsi"/>
          <w:color w:val="1F43C2"/>
          <w:sz w:val="22"/>
          <w:szCs w:val="22"/>
        </w:rPr>
        <w:t xml:space="preserve"> </w:t>
      </w:r>
      <w:r w:rsidRPr="000E76DF">
        <w:rPr>
          <w:rFonts w:asciiTheme="minorHAnsi" w:hAnsiTheme="minorHAnsi" w:cstheme="minorHAnsi"/>
          <w:sz w:val="22"/>
          <w:szCs w:val="22"/>
        </w:rPr>
        <w:t xml:space="preserve">and </w:t>
      </w:r>
      <w:hyperlink r:id="rId15" w:history="1">
        <w:r w:rsidRPr="000E76DF">
          <w:rPr>
            <w:rStyle w:val="Hyperlink"/>
            <w:rFonts w:asciiTheme="minorHAnsi" w:hAnsiTheme="minorHAnsi" w:cstheme="minorHAnsi"/>
            <w:b/>
            <w:bCs/>
            <w:sz w:val="22"/>
            <w:szCs w:val="22"/>
          </w:rPr>
          <w:t>LinkedIn</w:t>
        </w:r>
      </w:hyperlink>
    </w:p>
    <w:p w14:paraId="03490F15" w14:textId="77777777" w:rsidR="000C4281" w:rsidRPr="002C064E" w:rsidRDefault="000C4281" w:rsidP="000C4281">
      <w:pPr>
        <w:pStyle w:val="Default"/>
        <w:numPr>
          <w:ilvl w:val="1"/>
          <w:numId w:val="1"/>
        </w:numPr>
        <w:rPr>
          <w:rFonts w:asciiTheme="minorHAnsi" w:hAnsiTheme="minorHAnsi" w:cstheme="minorHAnsi"/>
          <w:sz w:val="23"/>
          <w:szCs w:val="23"/>
        </w:rPr>
      </w:pPr>
    </w:p>
    <w:p w14:paraId="24D45386" w14:textId="77777777" w:rsidR="000C4281" w:rsidRPr="00967B50" w:rsidRDefault="000C4281" w:rsidP="000C4281">
      <w:pPr>
        <w:pStyle w:val="Default"/>
        <w:rPr>
          <w:rFonts w:asciiTheme="minorHAnsi" w:hAnsiTheme="minorHAnsi" w:cstheme="minorHAnsi"/>
          <w:color w:val="1F43C2"/>
          <w:sz w:val="32"/>
          <w:szCs w:val="32"/>
        </w:rPr>
      </w:pPr>
      <w:r w:rsidRPr="00967B50">
        <w:rPr>
          <w:rFonts w:asciiTheme="minorHAnsi" w:hAnsiTheme="minorHAnsi" w:cstheme="minorHAnsi"/>
          <w:b/>
          <w:bCs/>
          <w:color w:val="1F43C2"/>
          <w:sz w:val="32"/>
          <w:szCs w:val="32"/>
        </w:rPr>
        <w:t xml:space="preserve">Share your story, your way </w:t>
      </w:r>
    </w:p>
    <w:p w14:paraId="71144740" w14:textId="5FB1D768" w:rsidR="000C4281" w:rsidRPr="000E76DF" w:rsidRDefault="000C4281" w:rsidP="000C4281">
      <w:pPr>
        <w:pStyle w:val="Default"/>
        <w:rPr>
          <w:rFonts w:asciiTheme="minorHAnsi" w:hAnsiTheme="minorHAnsi" w:cstheme="minorHAnsi"/>
          <w:sz w:val="22"/>
          <w:szCs w:val="22"/>
        </w:rPr>
      </w:pPr>
      <w:r w:rsidRPr="000E76DF">
        <w:rPr>
          <w:rFonts w:asciiTheme="minorHAnsi" w:hAnsiTheme="minorHAnsi" w:cstheme="minorHAnsi"/>
          <w:sz w:val="22"/>
          <w:szCs w:val="22"/>
        </w:rPr>
        <w:t>This toolkit will provide you with logos and visuals t</w:t>
      </w:r>
      <w:r w:rsidR="00B609B6" w:rsidRPr="000E76DF">
        <w:rPr>
          <w:rFonts w:asciiTheme="minorHAnsi" w:hAnsiTheme="minorHAnsi" w:cstheme="minorHAnsi"/>
          <w:sz w:val="22"/>
          <w:szCs w:val="22"/>
        </w:rPr>
        <w:t>hat can</w:t>
      </w:r>
      <w:r w:rsidRPr="000E76DF">
        <w:rPr>
          <w:rFonts w:asciiTheme="minorHAnsi" w:hAnsiTheme="minorHAnsi" w:cstheme="minorHAnsi"/>
          <w:sz w:val="22"/>
          <w:szCs w:val="22"/>
        </w:rPr>
        <w:t xml:space="preserve"> be used as </w:t>
      </w:r>
      <w:r w:rsidR="00DF0FA7" w:rsidRPr="000E76DF">
        <w:rPr>
          <w:rFonts w:asciiTheme="minorHAnsi" w:hAnsiTheme="minorHAnsi" w:cstheme="minorHAnsi"/>
          <w:sz w:val="22"/>
          <w:szCs w:val="22"/>
        </w:rPr>
        <w:t xml:space="preserve">a </w:t>
      </w:r>
      <w:r w:rsidRPr="000E76DF">
        <w:rPr>
          <w:rFonts w:asciiTheme="minorHAnsi" w:hAnsiTheme="minorHAnsi" w:cstheme="minorHAnsi"/>
          <w:sz w:val="22"/>
          <w:szCs w:val="22"/>
        </w:rPr>
        <w:t xml:space="preserve">starting point for your online campaign. Feel free to use it together with your personal inputs to diversify the content online. </w:t>
      </w:r>
      <w:r w:rsidRPr="000E76DF">
        <w:rPr>
          <w:rFonts w:asciiTheme="minorHAnsi" w:hAnsiTheme="minorHAnsi" w:cstheme="minorBidi"/>
          <w:sz w:val="22"/>
          <w:szCs w:val="22"/>
        </w:rPr>
        <w:t xml:space="preserve">Do not hesitate </w:t>
      </w:r>
      <w:r w:rsidRPr="000E76DF">
        <w:rPr>
          <w:rFonts w:asciiTheme="minorHAnsi" w:hAnsiTheme="minorHAnsi" w:cstheme="minorHAnsi"/>
          <w:sz w:val="22"/>
          <w:szCs w:val="22"/>
        </w:rPr>
        <w:t>to create unique content such as testimonial videos or custom graphics. If you are doing so, do not forget to include:</w:t>
      </w:r>
    </w:p>
    <w:p w14:paraId="31FE4C80" w14:textId="1034FFD2" w:rsidR="000C4281" w:rsidRPr="000E76DF" w:rsidRDefault="000C4281" w:rsidP="00982BE2">
      <w:pPr>
        <w:pStyle w:val="Default"/>
        <w:numPr>
          <w:ilvl w:val="0"/>
          <w:numId w:val="9"/>
        </w:numPr>
        <w:rPr>
          <w:rFonts w:asciiTheme="minorHAnsi" w:hAnsiTheme="minorHAnsi" w:cstheme="minorHAnsi"/>
          <w:sz w:val="22"/>
          <w:szCs w:val="22"/>
        </w:rPr>
      </w:pPr>
      <w:r w:rsidRPr="000E76DF">
        <w:rPr>
          <w:rFonts w:asciiTheme="minorHAnsi" w:hAnsiTheme="minorHAnsi" w:cstheme="minorHAnsi"/>
          <w:sz w:val="22"/>
          <w:szCs w:val="22"/>
        </w:rPr>
        <w:t>The Global Biosimilars Week logo</w:t>
      </w:r>
    </w:p>
    <w:p w14:paraId="03C99F3F" w14:textId="267EB931" w:rsidR="000C4281" w:rsidRPr="000E76DF" w:rsidRDefault="000C4281" w:rsidP="00982BE2">
      <w:pPr>
        <w:pStyle w:val="Default"/>
        <w:numPr>
          <w:ilvl w:val="0"/>
          <w:numId w:val="9"/>
        </w:numPr>
        <w:rPr>
          <w:rFonts w:asciiTheme="minorHAnsi" w:hAnsiTheme="minorHAnsi" w:cstheme="minorHAnsi"/>
          <w:sz w:val="22"/>
          <w:szCs w:val="22"/>
        </w:rPr>
      </w:pPr>
      <w:r w:rsidRPr="000E76DF">
        <w:rPr>
          <w:rFonts w:asciiTheme="minorHAnsi" w:hAnsiTheme="minorHAnsi" w:cstheme="minorHAnsi"/>
          <w:sz w:val="22"/>
          <w:szCs w:val="22"/>
        </w:rPr>
        <w:t xml:space="preserve">The primary hashtag: </w:t>
      </w:r>
      <w:r w:rsidRPr="000E76DF">
        <w:rPr>
          <w:rFonts w:asciiTheme="minorHAnsi" w:hAnsiTheme="minorHAnsi" w:cstheme="minorHAnsi"/>
          <w:b/>
          <w:bCs/>
          <w:color w:val="63BB46"/>
          <w:sz w:val="22"/>
          <w:szCs w:val="22"/>
        </w:rPr>
        <w:t>#GlobalBiosimilarsWeek</w:t>
      </w:r>
    </w:p>
    <w:p w14:paraId="60090491" w14:textId="518C935C" w:rsidR="007402F2" w:rsidRPr="000E76DF" w:rsidRDefault="000C4281" w:rsidP="00982BE2">
      <w:pPr>
        <w:pStyle w:val="Default"/>
        <w:numPr>
          <w:ilvl w:val="0"/>
          <w:numId w:val="9"/>
        </w:numPr>
        <w:rPr>
          <w:rFonts w:asciiTheme="minorHAnsi" w:hAnsiTheme="minorHAnsi" w:cstheme="minorHAnsi"/>
          <w:b/>
          <w:bCs/>
          <w:color w:val="8CC63F"/>
          <w:sz w:val="22"/>
          <w:szCs w:val="22"/>
        </w:rPr>
      </w:pPr>
      <w:r w:rsidRPr="000E76DF">
        <w:rPr>
          <w:rFonts w:asciiTheme="minorHAnsi" w:hAnsiTheme="minorHAnsi" w:cstheme="minorHAnsi"/>
          <w:sz w:val="22"/>
          <w:szCs w:val="22"/>
        </w:rPr>
        <w:t>The secondary hashtags:</w:t>
      </w:r>
      <w:r w:rsidRPr="000E76DF">
        <w:rPr>
          <w:rFonts w:asciiTheme="minorHAnsi" w:hAnsiTheme="minorHAnsi" w:cstheme="minorHAnsi"/>
          <w:color w:val="94C23D"/>
          <w:sz w:val="22"/>
          <w:szCs w:val="22"/>
        </w:rPr>
        <w:t xml:space="preserve"> </w:t>
      </w:r>
      <w:r w:rsidRPr="000E76DF">
        <w:rPr>
          <w:rFonts w:asciiTheme="minorHAnsi" w:hAnsiTheme="minorHAnsi" w:cstheme="minorHAnsi"/>
          <w:b/>
          <w:bCs/>
          <w:color w:val="63BB46"/>
          <w:sz w:val="22"/>
          <w:szCs w:val="22"/>
        </w:rPr>
        <w:t>#GBW24</w:t>
      </w:r>
      <w:r w:rsidRPr="000E76DF">
        <w:rPr>
          <w:rFonts w:asciiTheme="minorHAnsi" w:hAnsiTheme="minorHAnsi" w:cstheme="minorHAnsi"/>
          <w:color w:val="63BB46"/>
          <w:sz w:val="22"/>
          <w:szCs w:val="22"/>
        </w:rPr>
        <w:t xml:space="preserve"> </w:t>
      </w:r>
      <w:r w:rsidRPr="000E76DF">
        <w:rPr>
          <w:rFonts w:asciiTheme="minorHAnsi" w:hAnsiTheme="minorHAnsi" w:cstheme="minorHAnsi"/>
          <w:b/>
          <w:bCs/>
          <w:color w:val="63BB46"/>
          <w:sz w:val="22"/>
          <w:szCs w:val="22"/>
        </w:rPr>
        <w:t>#biosimilars #biosimilar #BiosimilarsAccess</w:t>
      </w:r>
      <w:r w:rsidR="00C7426E" w:rsidRPr="000E76DF">
        <w:rPr>
          <w:rFonts w:asciiTheme="minorHAnsi" w:hAnsiTheme="minorHAnsi" w:cstheme="minorHAnsi"/>
          <w:b/>
          <w:bCs/>
          <w:color w:val="63BB46"/>
          <w:sz w:val="22"/>
          <w:szCs w:val="22"/>
        </w:rPr>
        <w:t xml:space="preserve"> #TogetherforBiosimilars #BiosimilarAccessTogether</w:t>
      </w:r>
    </w:p>
    <w:p w14:paraId="479FD83B" w14:textId="7E28DFB6" w:rsidR="007402F2" w:rsidRPr="000E76DF" w:rsidRDefault="007402F2" w:rsidP="007402F2">
      <w:pPr>
        <w:pStyle w:val="ListParagraph"/>
        <w:numPr>
          <w:ilvl w:val="0"/>
          <w:numId w:val="17"/>
        </w:numPr>
        <w:spacing w:after="0" w:line="240" w:lineRule="auto"/>
        <w:rPr>
          <w:rFonts w:cstheme="minorHAnsi"/>
        </w:rPr>
      </w:pPr>
      <w:r w:rsidRPr="000E76DF">
        <w:rPr>
          <w:rFonts w:cstheme="minorHAnsi"/>
        </w:rPr>
        <w:t>Tags to</w:t>
      </w:r>
      <w:r w:rsidRPr="000E76DF">
        <w:rPr>
          <w:rFonts w:cstheme="minorHAnsi"/>
          <w:b/>
          <w:bCs/>
        </w:rPr>
        <w:t xml:space="preserve"> </w:t>
      </w:r>
      <w:r w:rsidRPr="000E76DF">
        <w:rPr>
          <w:rFonts w:cstheme="minorHAnsi"/>
        </w:rPr>
        <w:t xml:space="preserve">the IGBA social channels: </w:t>
      </w:r>
    </w:p>
    <w:p w14:paraId="46D8C076" w14:textId="466E750A" w:rsidR="000C5E39" w:rsidRPr="000E76DF" w:rsidRDefault="0043130F" w:rsidP="000C5E39">
      <w:pPr>
        <w:pStyle w:val="ListParagraph"/>
        <w:numPr>
          <w:ilvl w:val="1"/>
          <w:numId w:val="18"/>
        </w:numPr>
        <w:spacing w:after="0" w:line="240" w:lineRule="auto"/>
        <w:rPr>
          <w:rFonts w:cstheme="minorHAnsi"/>
        </w:rPr>
      </w:pPr>
      <w:r w:rsidRPr="000E76DF">
        <w:rPr>
          <w:rFonts w:cstheme="minorHAnsi"/>
          <w:b/>
          <w:bCs/>
          <w:color w:val="63BB46"/>
        </w:rPr>
        <w:fldChar w:fldCharType="begin"/>
      </w:r>
      <w:r w:rsidRPr="000E76DF">
        <w:rPr>
          <w:rFonts w:cstheme="minorHAnsi"/>
          <w:b/>
          <w:bCs/>
          <w:color w:val="63BB46"/>
        </w:rPr>
        <w:instrText>HYPERLINK "https://www.linkedin.com/company/igba-international-generic-and-biosimilars-association/"</w:instrText>
      </w:r>
      <w:r w:rsidRPr="000E76DF">
        <w:rPr>
          <w:rFonts w:cstheme="minorHAnsi"/>
          <w:b/>
          <w:bCs/>
          <w:color w:val="63BB46"/>
        </w:rPr>
      </w:r>
      <w:r w:rsidRPr="000E76DF">
        <w:rPr>
          <w:rFonts w:cstheme="minorHAnsi"/>
          <w:b/>
          <w:bCs/>
          <w:color w:val="63BB46"/>
        </w:rPr>
        <w:fldChar w:fldCharType="separate"/>
      </w:r>
      <w:r w:rsidR="00516DAE" w:rsidRPr="000E76DF">
        <w:rPr>
          <w:rStyle w:val="Hyperlink"/>
          <w:rFonts w:cstheme="minorHAnsi"/>
          <w:b/>
          <w:bCs/>
        </w:rPr>
        <w:t>linkedin.com/company/igba-international-generic-and-biosimilars-association/</w:t>
      </w:r>
      <w:r w:rsidRPr="000E76DF">
        <w:rPr>
          <w:rFonts w:cstheme="minorHAnsi"/>
          <w:b/>
          <w:bCs/>
          <w:color w:val="63BB46"/>
        </w:rPr>
        <w:fldChar w:fldCharType="end"/>
      </w:r>
    </w:p>
    <w:p w14:paraId="68EEF812" w14:textId="10BEF1C5" w:rsidR="000C4281" w:rsidRPr="007402F2" w:rsidRDefault="00FF4625" w:rsidP="000C5E39">
      <w:pPr>
        <w:pStyle w:val="ListParagraph"/>
        <w:numPr>
          <w:ilvl w:val="1"/>
          <w:numId w:val="18"/>
        </w:numPr>
        <w:spacing w:after="0" w:line="240" w:lineRule="auto"/>
        <w:rPr>
          <w:rFonts w:cstheme="minorHAnsi"/>
          <w:sz w:val="24"/>
          <w:szCs w:val="24"/>
        </w:rPr>
      </w:pPr>
      <w:hyperlink r:id="rId16" w:history="1">
        <w:r w:rsidR="0043130F" w:rsidRPr="000E76DF">
          <w:rPr>
            <w:rStyle w:val="Hyperlink"/>
            <w:rFonts w:cstheme="minorHAnsi"/>
            <w:b/>
            <w:bCs/>
          </w:rPr>
          <w:t>x.com/</w:t>
        </w:r>
        <w:proofErr w:type="spellStart"/>
        <w:r w:rsidR="007402F2" w:rsidRPr="000E76DF">
          <w:rPr>
            <w:rStyle w:val="Hyperlink"/>
            <w:rFonts w:cstheme="minorHAnsi"/>
            <w:b/>
            <w:bCs/>
          </w:rPr>
          <w:t>IGBAmedicines</w:t>
        </w:r>
        <w:proofErr w:type="spellEnd"/>
      </w:hyperlink>
      <w:r w:rsidR="00C95E43" w:rsidRPr="00C7426E">
        <w:rPr>
          <w:rFonts w:cstheme="minorHAnsi"/>
          <w:b/>
          <w:bCs/>
          <w:color w:val="63BB46"/>
          <w:sz w:val="23"/>
          <w:szCs w:val="23"/>
        </w:rPr>
        <w:br/>
      </w:r>
    </w:p>
    <w:p w14:paraId="32AFAF9E" w14:textId="77777777" w:rsidR="000C4281" w:rsidRPr="00967B50" w:rsidRDefault="000C4281" w:rsidP="000C4281">
      <w:pPr>
        <w:pStyle w:val="Default"/>
        <w:rPr>
          <w:rFonts w:asciiTheme="minorHAnsi" w:hAnsiTheme="minorHAnsi" w:cstheme="minorHAnsi"/>
          <w:color w:val="1F43C2"/>
          <w:sz w:val="32"/>
          <w:szCs w:val="32"/>
        </w:rPr>
      </w:pPr>
      <w:r w:rsidRPr="00967B50">
        <w:rPr>
          <w:rFonts w:asciiTheme="minorHAnsi" w:hAnsiTheme="minorHAnsi" w:cstheme="minorHAnsi"/>
          <w:b/>
          <w:bCs/>
          <w:color w:val="1F43C2"/>
          <w:sz w:val="32"/>
          <w:szCs w:val="32"/>
        </w:rPr>
        <w:t xml:space="preserve">Language </w:t>
      </w:r>
    </w:p>
    <w:p w14:paraId="379A2535" w14:textId="67A170F6" w:rsidR="000919EB" w:rsidRPr="000E76DF" w:rsidRDefault="000C4281" w:rsidP="000C4281">
      <w:pPr>
        <w:pStyle w:val="Default"/>
        <w:rPr>
          <w:rFonts w:asciiTheme="minorHAnsi" w:hAnsiTheme="minorHAnsi" w:cstheme="minorHAnsi"/>
          <w:sz w:val="22"/>
          <w:szCs w:val="22"/>
        </w:rPr>
      </w:pPr>
      <w:r w:rsidRPr="000E76DF">
        <w:rPr>
          <w:rFonts w:asciiTheme="minorHAnsi" w:hAnsiTheme="minorHAnsi" w:cstheme="minorHAnsi"/>
          <w:sz w:val="22"/>
          <w:szCs w:val="22"/>
        </w:rPr>
        <w:t>We encourage participants to post content in the language(s) of their choice but ask that the official hashtag</w:t>
      </w:r>
      <w:r w:rsidR="000919EB" w:rsidRPr="000E76DF">
        <w:rPr>
          <w:rFonts w:asciiTheme="minorHAnsi" w:hAnsiTheme="minorHAnsi" w:cstheme="minorHAnsi"/>
          <w:sz w:val="22"/>
          <w:szCs w:val="22"/>
        </w:rPr>
        <w:t xml:space="preserve"> </w:t>
      </w:r>
      <w:r w:rsidR="00144CE9" w:rsidRPr="000E76DF">
        <w:rPr>
          <w:rFonts w:asciiTheme="minorHAnsi" w:hAnsiTheme="minorHAnsi" w:cstheme="minorHAnsi"/>
          <w:b/>
          <w:bCs/>
          <w:sz w:val="22"/>
          <w:szCs w:val="22"/>
        </w:rPr>
        <w:t>#GlobalBiosimilarsWeek</w:t>
      </w:r>
      <w:r w:rsidR="00144CE9" w:rsidRPr="000E76DF">
        <w:rPr>
          <w:rFonts w:asciiTheme="minorHAnsi" w:hAnsiTheme="minorHAnsi" w:cstheme="minorHAnsi"/>
          <w:sz w:val="22"/>
          <w:szCs w:val="22"/>
        </w:rPr>
        <w:t xml:space="preserve"> </w:t>
      </w:r>
      <w:r w:rsidR="000919EB" w:rsidRPr="000E76DF">
        <w:rPr>
          <w:rFonts w:asciiTheme="minorHAnsi" w:hAnsiTheme="minorHAnsi" w:cstheme="minorHAnsi"/>
          <w:sz w:val="22"/>
          <w:szCs w:val="22"/>
        </w:rPr>
        <w:t>is</w:t>
      </w:r>
      <w:r w:rsidRPr="000E76DF">
        <w:rPr>
          <w:rFonts w:asciiTheme="minorHAnsi" w:hAnsiTheme="minorHAnsi" w:cstheme="minorHAnsi"/>
          <w:sz w:val="22"/>
          <w:szCs w:val="22"/>
        </w:rPr>
        <w:t xml:space="preserve"> included in all social media posts to </w:t>
      </w:r>
      <w:r w:rsidR="00801A28" w:rsidRPr="000E76DF">
        <w:rPr>
          <w:rFonts w:asciiTheme="minorHAnsi" w:hAnsiTheme="minorHAnsi" w:cstheme="minorHAnsi"/>
          <w:sz w:val="22"/>
          <w:szCs w:val="22"/>
        </w:rPr>
        <w:t xml:space="preserve">help </w:t>
      </w:r>
      <w:r w:rsidRPr="000E76DF">
        <w:rPr>
          <w:rFonts w:asciiTheme="minorHAnsi" w:hAnsiTheme="minorHAnsi" w:cstheme="minorHAnsi"/>
          <w:sz w:val="22"/>
          <w:szCs w:val="22"/>
        </w:rPr>
        <w:t xml:space="preserve">ensure that all related content can be accessed in one place. </w:t>
      </w:r>
    </w:p>
    <w:p w14:paraId="45F866D0" w14:textId="146970AF" w:rsidR="00E6018B" w:rsidRPr="000E76DF" w:rsidRDefault="00E6018B" w:rsidP="00E6018B">
      <w:pPr>
        <w:pStyle w:val="Default"/>
        <w:numPr>
          <w:ilvl w:val="0"/>
          <w:numId w:val="8"/>
        </w:numPr>
        <w:rPr>
          <w:rFonts w:asciiTheme="minorHAnsi" w:hAnsiTheme="minorHAnsi" w:cstheme="minorBidi"/>
          <w:color w:val="auto"/>
          <w:sz w:val="22"/>
          <w:szCs w:val="22"/>
        </w:rPr>
      </w:pPr>
      <w:r w:rsidRPr="000E76DF">
        <w:rPr>
          <w:rFonts w:asciiTheme="minorHAnsi" w:hAnsiTheme="minorHAnsi" w:cstheme="minorBidi"/>
          <w:b/>
          <w:bCs/>
          <w:color w:val="auto"/>
          <w:sz w:val="22"/>
          <w:szCs w:val="22"/>
        </w:rPr>
        <w:t xml:space="preserve">English: </w:t>
      </w:r>
      <w:r w:rsidRPr="000E76DF">
        <w:rPr>
          <w:rFonts w:asciiTheme="minorHAnsi" w:hAnsiTheme="minorHAnsi" w:cstheme="minorHAnsi"/>
          <w:b/>
          <w:bCs/>
          <w:color w:val="63BB46"/>
          <w:sz w:val="22"/>
          <w:szCs w:val="22"/>
        </w:rPr>
        <w:t>#GlobalBiosimilarsWeek</w:t>
      </w:r>
    </w:p>
    <w:p w14:paraId="713AC0B9" w14:textId="77777777" w:rsidR="00D52458" w:rsidRPr="000E76DF" w:rsidRDefault="00D52458" w:rsidP="00D52458">
      <w:pPr>
        <w:pStyle w:val="Default"/>
        <w:rPr>
          <w:rFonts w:asciiTheme="minorHAnsi" w:hAnsiTheme="minorHAnsi" w:cstheme="minorBidi"/>
          <w:color w:val="auto"/>
          <w:sz w:val="22"/>
          <w:szCs w:val="22"/>
        </w:rPr>
      </w:pPr>
    </w:p>
    <w:p w14:paraId="763DCD94" w14:textId="6010C865" w:rsidR="00D52458" w:rsidRPr="000E76DF" w:rsidRDefault="00D52458" w:rsidP="00D52458">
      <w:pPr>
        <w:pStyle w:val="Default"/>
        <w:rPr>
          <w:rFonts w:asciiTheme="minorHAnsi" w:hAnsiTheme="minorHAnsi" w:cstheme="minorBidi"/>
          <w:color w:val="auto"/>
          <w:sz w:val="22"/>
          <w:szCs w:val="22"/>
        </w:rPr>
      </w:pPr>
      <w:r w:rsidRPr="000E76DF">
        <w:rPr>
          <w:rFonts w:asciiTheme="minorHAnsi" w:hAnsiTheme="minorHAnsi" w:cstheme="minorBidi"/>
          <w:color w:val="auto"/>
          <w:sz w:val="22"/>
          <w:szCs w:val="22"/>
        </w:rPr>
        <w:t xml:space="preserve">The </w:t>
      </w:r>
      <w:r w:rsidR="00E6018B" w:rsidRPr="000E76DF">
        <w:rPr>
          <w:rFonts w:asciiTheme="minorHAnsi" w:hAnsiTheme="minorHAnsi" w:cstheme="minorBidi"/>
          <w:color w:val="auto"/>
          <w:sz w:val="22"/>
          <w:szCs w:val="22"/>
        </w:rPr>
        <w:t xml:space="preserve">current </w:t>
      </w:r>
      <w:r w:rsidRPr="000E76DF">
        <w:rPr>
          <w:rFonts w:asciiTheme="minorHAnsi" w:hAnsiTheme="minorHAnsi" w:cstheme="minorBidi"/>
          <w:color w:val="auto"/>
          <w:sz w:val="22"/>
          <w:szCs w:val="22"/>
        </w:rPr>
        <w:t>primary hashtag</w:t>
      </w:r>
      <w:r w:rsidR="00144CE9" w:rsidRPr="000E76DF">
        <w:rPr>
          <w:rFonts w:asciiTheme="minorHAnsi" w:hAnsiTheme="minorHAnsi" w:cstheme="minorBidi"/>
          <w:color w:val="auto"/>
          <w:sz w:val="22"/>
          <w:szCs w:val="22"/>
        </w:rPr>
        <w:t>s</w:t>
      </w:r>
      <w:r w:rsidR="00E6018B" w:rsidRPr="000E76DF">
        <w:rPr>
          <w:rFonts w:asciiTheme="minorHAnsi" w:hAnsiTheme="minorHAnsi" w:cstheme="minorBidi"/>
          <w:color w:val="auto"/>
          <w:sz w:val="22"/>
          <w:szCs w:val="22"/>
        </w:rPr>
        <w:t xml:space="preserve"> translations</w:t>
      </w:r>
      <w:r w:rsidR="00144CE9" w:rsidRPr="000E76DF">
        <w:rPr>
          <w:rFonts w:asciiTheme="minorHAnsi" w:hAnsiTheme="minorHAnsi" w:cstheme="minorBidi"/>
          <w:color w:val="auto"/>
          <w:sz w:val="22"/>
          <w:szCs w:val="22"/>
        </w:rPr>
        <w:t xml:space="preserve"> include</w:t>
      </w:r>
      <w:r w:rsidRPr="000E76DF">
        <w:rPr>
          <w:rFonts w:asciiTheme="minorHAnsi" w:hAnsiTheme="minorHAnsi" w:cstheme="minorBidi"/>
          <w:color w:val="auto"/>
          <w:sz w:val="22"/>
          <w:szCs w:val="22"/>
        </w:rPr>
        <w:t>:</w:t>
      </w:r>
    </w:p>
    <w:p w14:paraId="16502ED5" w14:textId="6F686EA4" w:rsidR="00D52458" w:rsidRPr="000E76DF" w:rsidRDefault="00D52458" w:rsidP="00D52458">
      <w:pPr>
        <w:pStyle w:val="Default"/>
        <w:numPr>
          <w:ilvl w:val="0"/>
          <w:numId w:val="8"/>
        </w:numPr>
        <w:rPr>
          <w:rFonts w:asciiTheme="minorHAnsi" w:hAnsiTheme="minorHAnsi" w:cstheme="minorBidi"/>
          <w:color w:val="auto"/>
          <w:sz w:val="22"/>
          <w:szCs w:val="22"/>
        </w:rPr>
      </w:pPr>
      <w:r w:rsidRPr="000E76DF">
        <w:rPr>
          <w:rFonts w:asciiTheme="minorHAnsi" w:hAnsiTheme="minorHAnsi" w:cstheme="minorBidi"/>
          <w:b/>
          <w:bCs/>
          <w:color w:val="auto"/>
          <w:sz w:val="22"/>
          <w:szCs w:val="22"/>
        </w:rPr>
        <w:t xml:space="preserve">French: </w:t>
      </w:r>
      <w:r w:rsidRPr="000E76DF">
        <w:rPr>
          <w:rFonts w:asciiTheme="minorHAnsi" w:hAnsiTheme="minorHAnsi" w:cstheme="minorBidi"/>
          <w:b/>
          <w:bCs/>
          <w:color w:val="63BB46"/>
          <w:sz w:val="22"/>
          <w:szCs w:val="22"/>
        </w:rPr>
        <w:t>#SemaineMondialeDesBiosimilaires</w:t>
      </w:r>
    </w:p>
    <w:p w14:paraId="40B6C4B1" w14:textId="53228C2D" w:rsidR="00D944E7" w:rsidRPr="000E76DF" w:rsidRDefault="00D944E7" w:rsidP="00D944E7">
      <w:pPr>
        <w:pStyle w:val="Default"/>
        <w:numPr>
          <w:ilvl w:val="0"/>
          <w:numId w:val="8"/>
        </w:numPr>
        <w:rPr>
          <w:rFonts w:asciiTheme="minorHAnsi" w:hAnsiTheme="minorHAnsi" w:cstheme="minorBidi"/>
          <w:color w:val="auto"/>
          <w:sz w:val="22"/>
          <w:szCs w:val="22"/>
        </w:rPr>
      </w:pPr>
      <w:r w:rsidRPr="000E76DF">
        <w:rPr>
          <w:rFonts w:asciiTheme="minorHAnsi" w:hAnsiTheme="minorHAnsi" w:cstheme="minorBidi"/>
          <w:b/>
          <w:bCs/>
          <w:color w:val="auto"/>
          <w:sz w:val="22"/>
          <w:szCs w:val="22"/>
        </w:rPr>
        <w:t>German:</w:t>
      </w:r>
      <w:r w:rsidR="00801A28" w:rsidRPr="000E76DF">
        <w:rPr>
          <w:rFonts w:asciiTheme="minorHAnsi" w:hAnsiTheme="minorHAnsi" w:cstheme="minorBidi"/>
          <w:b/>
          <w:bCs/>
          <w:color w:val="auto"/>
          <w:sz w:val="22"/>
          <w:szCs w:val="22"/>
        </w:rPr>
        <w:t xml:space="preserve"> </w:t>
      </w:r>
      <w:r w:rsidRPr="000E76DF">
        <w:rPr>
          <w:rFonts w:asciiTheme="minorHAnsi" w:hAnsiTheme="minorHAnsi" w:cstheme="minorBidi"/>
          <w:b/>
          <w:bCs/>
          <w:color w:val="63BB46"/>
          <w:sz w:val="22"/>
          <w:szCs w:val="22"/>
        </w:rPr>
        <w:t>#</w:t>
      </w:r>
      <w:r w:rsidR="00AD265E" w:rsidRPr="000E76DF">
        <w:rPr>
          <w:rFonts w:asciiTheme="minorHAnsi" w:hAnsiTheme="minorHAnsi" w:cstheme="minorBidi"/>
          <w:b/>
          <w:bCs/>
          <w:color w:val="63BB46"/>
          <w:sz w:val="22"/>
          <w:szCs w:val="22"/>
        </w:rPr>
        <w:t>GlobaleBiosimilars-Woche</w:t>
      </w:r>
    </w:p>
    <w:p w14:paraId="1D2150BC" w14:textId="218A69CE" w:rsidR="00D52458" w:rsidRPr="000E76DF" w:rsidRDefault="00D52458" w:rsidP="00D52458">
      <w:pPr>
        <w:pStyle w:val="Default"/>
        <w:numPr>
          <w:ilvl w:val="0"/>
          <w:numId w:val="8"/>
        </w:numPr>
        <w:rPr>
          <w:rFonts w:asciiTheme="minorHAnsi" w:hAnsiTheme="minorHAnsi" w:cstheme="minorBidi"/>
          <w:color w:val="auto"/>
          <w:sz w:val="22"/>
          <w:szCs w:val="22"/>
        </w:rPr>
      </w:pPr>
      <w:r w:rsidRPr="000E76DF">
        <w:rPr>
          <w:rFonts w:asciiTheme="minorHAnsi" w:hAnsiTheme="minorHAnsi" w:cstheme="minorBidi"/>
          <w:b/>
          <w:bCs/>
          <w:color w:val="auto"/>
          <w:sz w:val="22"/>
          <w:szCs w:val="22"/>
        </w:rPr>
        <w:t>Portuguese:</w:t>
      </w:r>
      <w:r w:rsidR="00801A28" w:rsidRPr="000E76DF">
        <w:rPr>
          <w:rFonts w:asciiTheme="minorHAnsi" w:hAnsiTheme="minorHAnsi" w:cstheme="minorBidi"/>
          <w:b/>
          <w:bCs/>
          <w:color w:val="auto"/>
          <w:sz w:val="22"/>
          <w:szCs w:val="22"/>
        </w:rPr>
        <w:t xml:space="preserve"> </w:t>
      </w:r>
      <w:r w:rsidRPr="000E76DF">
        <w:rPr>
          <w:rFonts w:asciiTheme="minorHAnsi" w:hAnsiTheme="minorHAnsi" w:cstheme="minorBidi"/>
          <w:b/>
          <w:bCs/>
          <w:color w:val="63BB46"/>
          <w:sz w:val="22"/>
          <w:szCs w:val="22"/>
        </w:rPr>
        <w:t>#Semana</w:t>
      </w:r>
      <w:r w:rsidR="00144CE9" w:rsidRPr="000E76DF">
        <w:rPr>
          <w:rFonts w:asciiTheme="minorHAnsi" w:hAnsiTheme="minorHAnsi" w:cstheme="minorBidi"/>
          <w:b/>
          <w:bCs/>
          <w:color w:val="63BB46"/>
          <w:sz w:val="22"/>
          <w:szCs w:val="22"/>
        </w:rPr>
        <w:t>Global</w:t>
      </w:r>
      <w:r w:rsidRPr="000E76DF">
        <w:rPr>
          <w:rFonts w:asciiTheme="minorHAnsi" w:hAnsiTheme="minorHAnsi" w:cstheme="minorBidi"/>
          <w:b/>
          <w:bCs/>
          <w:color w:val="63BB46"/>
          <w:sz w:val="22"/>
          <w:szCs w:val="22"/>
        </w:rPr>
        <w:t>DeBiossimilares</w:t>
      </w:r>
    </w:p>
    <w:p w14:paraId="22230E58" w14:textId="5609DAFA" w:rsidR="00D52458" w:rsidRPr="000E76DF" w:rsidRDefault="00D52458" w:rsidP="00D52458">
      <w:pPr>
        <w:pStyle w:val="Default"/>
        <w:numPr>
          <w:ilvl w:val="0"/>
          <w:numId w:val="8"/>
        </w:numPr>
        <w:rPr>
          <w:rFonts w:asciiTheme="minorHAnsi" w:hAnsiTheme="minorHAnsi" w:cstheme="minorBidi"/>
          <w:color w:val="auto"/>
          <w:sz w:val="22"/>
          <w:szCs w:val="22"/>
        </w:rPr>
      </w:pPr>
      <w:r w:rsidRPr="000E76DF">
        <w:rPr>
          <w:rFonts w:asciiTheme="minorHAnsi" w:hAnsiTheme="minorHAnsi" w:cstheme="minorBidi"/>
          <w:b/>
          <w:bCs/>
          <w:color w:val="auto"/>
          <w:sz w:val="22"/>
          <w:szCs w:val="22"/>
        </w:rPr>
        <w:t xml:space="preserve">Spanish: </w:t>
      </w:r>
      <w:r w:rsidRPr="000E76DF">
        <w:rPr>
          <w:rFonts w:asciiTheme="minorHAnsi" w:hAnsiTheme="minorHAnsi" w:cstheme="minorBidi"/>
          <w:b/>
          <w:bCs/>
          <w:color w:val="63BB46"/>
          <w:sz w:val="22"/>
          <w:szCs w:val="22"/>
        </w:rPr>
        <w:t>#SemanaMundialDeLosBiosimilares</w:t>
      </w:r>
    </w:p>
    <w:p w14:paraId="16354C1F" w14:textId="77777777" w:rsidR="000919EB" w:rsidRPr="000E76DF" w:rsidRDefault="000919EB" w:rsidP="000C4281">
      <w:pPr>
        <w:pStyle w:val="Default"/>
        <w:rPr>
          <w:rFonts w:asciiTheme="minorHAnsi" w:hAnsiTheme="minorHAnsi" w:cstheme="minorHAnsi"/>
          <w:sz w:val="22"/>
          <w:szCs w:val="22"/>
        </w:rPr>
      </w:pPr>
    </w:p>
    <w:p w14:paraId="70D5C08D" w14:textId="59F75E50" w:rsidR="00C95E43" w:rsidRPr="000E76DF" w:rsidRDefault="009C4C14" w:rsidP="000C4281">
      <w:pPr>
        <w:pStyle w:val="Default"/>
        <w:rPr>
          <w:rFonts w:asciiTheme="minorHAnsi" w:hAnsiTheme="minorHAnsi" w:cstheme="minorHAnsi"/>
          <w:sz w:val="22"/>
          <w:szCs w:val="22"/>
        </w:rPr>
      </w:pPr>
      <w:r w:rsidRPr="000E76DF">
        <w:rPr>
          <w:rFonts w:asciiTheme="minorHAnsi" w:hAnsiTheme="minorHAnsi" w:cstheme="minorBidi"/>
          <w:color w:val="auto"/>
          <w:sz w:val="22"/>
          <w:szCs w:val="22"/>
        </w:rPr>
        <w:t>The</w:t>
      </w:r>
      <w:r w:rsidR="000919EB" w:rsidRPr="000E76DF">
        <w:rPr>
          <w:rFonts w:asciiTheme="minorHAnsi" w:hAnsiTheme="minorHAnsi" w:cstheme="minorBidi"/>
          <w:color w:val="auto"/>
          <w:sz w:val="22"/>
          <w:szCs w:val="22"/>
        </w:rPr>
        <w:t xml:space="preserve"> Global Biosimilars Week logo and customizable image templates in the following languages: English, French, </w:t>
      </w:r>
      <w:r w:rsidR="00D944E7" w:rsidRPr="000E76DF">
        <w:rPr>
          <w:rFonts w:asciiTheme="minorHAnsi" w:hAnsiTheme="minorHAnsi" w:cstheme="minorBidi"/>
          <w:color w:val="auto"/>
          <w:sz w:val="22"/>
          <w:szCs w:val="22"/>
        </w:rPr>
        <w:t xml:space="preserve">German, </w:t>
      </w:r>
      <w:r w:rsidR="00A87E19" w:rsidRPr="000E76DF">
        <w:rPr>
          <w:rFonts w:asciiTheme="minorHAnsi" w:hAnsiTheme="minorHAnsi" w:cstheme="minorBidi"/>
          <w:color w:val="auto"/>
          <w:sz w:val="22"/>
          <w:szCs w:val="22"/>
        </w:rPr>
        <w:t xml:space="preserve">Korean, </w:t>
      </w:r>
      <w:r w:rsidR="000919EB" w:rsidRPr="000E76DF">
        <w:rPr>
          <w:rFonts w:asciiTheme="minorHAnsi" w:hAnsiTheme="minorHAnsi" w:cstheme="minorBidi"/>
          <w:color w:val="auto"/>
          <w:sz w:val="22"/>
          <w:szCs w:val="22"/>
        </w:rPr>
        <w:t xml:space="preserve">Portuguese and Spanish. </w:t>
      </w:r>
      <w:r w:rsidR="000C4281" w:rsidRPr="000E76DF">
        <w:rPr>
          <w:rFonts w:asciiTheme="minorHAnsi" w:hAnsiTheme="minorHAnsi" w:cstheme="minorHAnsi"/>
          <w:sz w:val="22"/>
          <w:szCs w:val="22"/>
        </w:rPr>
        <w:t xml:space="preserve">You can customize most of the campaign images below to reflect your language(s) of </w:t>
      </w:r>
      <w:r w:rsidR="00A2753A" w:rsidRPr="000E76DF">
        <w:rPr>
          <w:rFonts w:asciiTheme="minorHAnsi" w:hAnsiTheme="minorHAnsi" w:cstheme="minorHAnsi"/>
          <w:sz w:val="22"/>
          <w:szCs w:val="22"/>
        </w:rPr>
        <w:t>choice or</w:t>
      </w:r>
      <w:r w:rsidR="000C4281" w:rsidRPr="000E76DF">
        <w:rPr>
          <w:rFonts w:asciiTheme="minorHAnsi" w:hAnsiTheme="minorHAnsi" w:cstheme="minorHAnsi"/>
          <w:sz w:val="22"/>
          <w:szCs w:val="22"/>
        </w:rPr>
        <w:t xml:space="preserve"> create your own.</w:t>
      </w:r>
    </w:p>
    <w:p w14:paraId="393E7C9C" w14:textId="77777777" w:rsidR="007E7C48" w:rsidRDefault="007E7C48" w:rsidP="00F94655">
      <w:pPr>
        <w:pStyle w:val="Default"/>
        <w:rPr>
          <w:rFonts w:asciiTheme="minorHAnsi" w:hAnsiTheme="minorHAnsi" w:cstheme="minorHAnsi"/>
          <w:b/>
          <w:bCs/>
          <w:color w:val="1F43C2"/>
          <w:sz w:val="28"/>
          <w:szCs w:val="28"/>
        </w:rPr>
      </w:pPr>
    </w:p>
    <w:p w14:paraId="39167531" w14:textId="1D9D5E7C" w:rsidR="00F94655" w:rsidRPr="00967B50" w:rsidRDefault="00F94655" w:rsidP="00F94655">
      <w:pPr>
        <w:pStyle w:val="Default"/>
        <w:rPr>
          <w:rFonts w:asciiTheme="minorHAnsi" w:hAnsiTheme="minorHAnsi" w:cstheme="minorHAnsi"/>
          <w:b/>
          <w:bCs/>
          <w:color w:val="1F43C2"/>
          <w:sz w:val="32"/>
          <w:szCs w:val="32"/>
        </w:rPr>
      </w:pPr>
      <w:r w:rsidRPr="00967B50">
        <w:rPr>
          <w:rFonts w:asciiTheme="minorHAnsi" w:hAnsiTheme="minorHAnsi" w:cstheme="minorHAnsi"/>
          <w:b/>
          <w:bCs/>
          <w:color w:val="1F43C2"/>
          <w:sz w:val="32"/>
          <w:szCs w:val="32"/>
        </w:rPr>
        <w:lastRenderedPageBreak/>
        <w:t>Campaign Assets</w:t>
      </w:r>
    </w:p>
    <w:p w14:paraId="5FB4F3AD" w14:textId="0B551E5D" w:rsidR="00F94655" w:rsidRPr="007E7C48" w:rsidRDefault="00F94655" w:rsidP="00F94655">
      <w:pPr>
        <w:pStyle w:val="Default"/>
        <w:rPr>
          <w:rFonts w:asciiTheme="minorHAnsi" w:hAnsiTheme="minorHAnsi" w:cstheme="minorHAnsi"/>
          <w:sz w:val="22"/>
          <w:szCs w:val="22"/>
        </w:rPr>
      </w:pPr>
      <w:r w:rsidRPr="007E7C48">
        <w:rPr>
          <w:rFonts w:asciiTheme="minorHAnsi" w:hAnsiTheme="minorHAnsi" w:cstheme="minorHAnsi"/>
          <w:sz w:val="22"/>
          <w:szCs w:val="22"/>
        </w:rPr>
        <w:t>The complete suite of campaign assets</w:t>
      </w:r>
      <w:r w:rsidR="00765CAC" w:rsidRPr="007E7C48">
        <w:rPr>
          <w:rFonts w:asciiTheme="minorHAnsi" w:hAnsiTheme="minorHAnsi" w:cstheme="minorHAnsi"/>
          <w:sz w:val="22"/>
          <w:szCs w:val="22"/>
        </w:rPr>
        <w:t xml:space="preserve"> </w:t>
      </w:r>
      <w:r w:rsidR="003D20A8" w:rsidRPr="007E7C48">
        <w:rPr>
          <w:rFonts w:asciiTheme="minorHAnsi" w:hAnsiTheme="minorHAnsi" w:cstheme="minorHAnsi"/>
          <w:sz w:val="22"/>
          <w:szCs w:val="22"/>
        </w:rPr>
        <w:t>is included in the social toolkit folder</w:t>
      </w:r>
      <w:r w:rsidRPr="007E7C48">
        <w:rPr>
          <w:rFonts w:asciiTheme="minorHAnsi" w:hAnsiTheme="minorHAnsi" w:cstheme="minorHAnsi"/>
          <w:sz w:val="22"/>
          <w:szCs w:val="22"/>
        </w:rPr>
        <w:t>.</w:t>
      </w:r>
    </w:p>
    <w:p w14:paraId="74601AD9" w14:textId="77777777" w:rsidR="00F94655" w:rsidRPr="007E7C48" w:rsidRDefault="00F94655" w:rsidP="000C4281">
      <w:pPr>
        <w:pStyle w:val="Default"/>
        <w:rPr>
          <w:rFonts w:asciiTheme="minorHAnsi" w:hAnsiTheme="minorHAnsi" w:cstheme="minorHAnsi"/>
          <w:color w:val="00AFEF"/>
          <w:sz w:val="22"/>
          <w:szCs w:val="22"/>
        </w:rPr>
      </w:pPr>
    </w:p>
    <w:p w14:paraId="0D8D5285" w14:textId="77777777" w:rsidR="000C4281" w:rsidRPr="007E7C48" w:rsidRDefault="000C4281" w:rsidP="000C4281">
      <w:pPr>
        <w:pStyle w:val="Default"/>
        <w:rPr>
          <w:rFonts w:asciiTheme="minorHAnsi" w:hAnsiTheme="minorHAnsi" w:cstheme="minorHAnsi"/>
          <w:b/>
          <w:bCs/>
          <w:color w:val="000000" w:themeColor="text1"/>
          <w:sz w:val="22"/>
          <w:szCs w:val="22"/>
        </w:rPr>
      </w:pPr>
      <w:r w:rsidRPr="007E7C48">
        <w:rPr>
          <w:rFonts w:asciiTheme="minorHAnsi" w:hAnsiTheme="minorHAnsi" w:cstheme="minorHAnsi"/>
          <w:b/>
          <w:bCs/>
          <w:color w:val="000000" w:themeColor="text1"/>
          <w:sz w:val="22"/>
          <w:szCs w:val="22"/>
        </w:rPr>
        <w:t>Branding:</w:t>
      </w:r>
    </w:p>
    <w:p w14:paraId="01A367AD" w14:textId="77777777" w:rsidR="000C4281" w:rsidRPr="007E7C48" w:rsidRDefault="000C4281" w:rsidP="000C4281">
      <w:pPr>
        <w:pStyle w:val="Default"/>
        <w:rPr>
          <w:rFonts w:asciiTheme="minorHAnsi" w:hAnsiTheme="minorHAnsi" w:cstheme="minorHAnsi"/>
          <w:sz w:val="22"/>
          <w:szCs w:val="22"/>
        </w:rPr>
      </w:pPr>
      <w:r w:rsidRPr="007E7C48">
        <w:rPr>
          <w:rFonts w:asciiTheme="minorHAnsi" w:hAnsiTheme="minorHAnsi" w:cstheme="minorHAnsi"/>
          <w:sz w:val="22"/>
          <w:szCs w:val="22"/>
        </w:rPr>
        <w:t xml:space="preserve">Global Biosimilars Week Colors: </w:t>
      </w:r>
    </w:p>
    <w:p w14:paraId="74CD0387" w14:textId="01F41F8E" w:rsidR="000C4281" w:rsidRPr="007E7C48" w:rsidRDefault="00992047" w:rsidP="000C4281">
      <w:pPr>
        <w:pStyle w:val="ListParagraph"/>
        <w:numPr>
          <w:ilvl w:val="0"/>
          <w:numId w:val="5"/>
        </w:numPr>
        <w:spacing w:after="0" w:line="240" w:lineRule="auto"/>
        <w:rPr>
          <w:rFonts w:cstheme="minorHAnsi"/>
          <w:lang w:val="en-US"/>
        </w:rPr>
      </w:pPr>
      <w:r w:rsidRPr="007E7C48">
        <w:rPr>
          <w:rFonts w:cstheme="minorHAnsi"/>
          <w:b/>
          <w:bCs/>
          <w:color w:val="1F43C2"/>
          <w:lang w:val="en-US"/>
        </w:rPr>
        <w:t>Blue</w:t>
      </w:r>
      <w:r w:rsidR="000C4281" w:rsidRPr="007E7C48">
        <w:rPr>
          <w:rFonts w:cstheme="minorHAnsi"/>
          <w:color w:val="3597A8"/>
          <w:lang w:val="en-US"/>
        </w:rPr>
        <w:t xml:space="preserve"> </w:t>
      </w:r>
      <w:r w:rsidR="000C4281" w:rsidRPr="007E7C48">
        <w:rPr>
          <w:rFonts w:cstheme="minorHAnsi"/>
          <w:lang w:val="en-US"/>
        </w:rPr>
        <w:t>HEX #</w:t>
      </w:r>
      <w:r w:rsidRPr="007E7C48">
        <w:rPr>
          <w:rFonts w:cstheme="minorHAnsi"/>
          <w:lang w:val="en-US"/>
        </w:rPr>
        <w:t>1f43c2</w:t>
      </w:r>
    </w:p>
    <w:p w14:paraId="4E026DFA" w14:textId="77777777" w:rsidR="007E2172" w:rsidRPr="007E7C48" w:rsidRDefault="000C4281" w:rsidP="000C4281">
      <w:pPr>
        <w:pStyle w:val="ListParagraph"/>
        <w:numPr>
          <w:ilvl w:val="0"/>
          <w:numId w:val="5"/>
        </w:numPr>
        <w:spacing w:after="0" w:line="240" w:lineRule="auto"/>
        <w:rPr>
          <w:rFonts w:cstheme="minorHAnsi"/>
          <w:lang w:val="en-US"/>
        </w:rPr>
      </w:pPr>
      <w:r w:rsidRPr="007E7C48">
        <w:rPr>
          <w:rFonts w:cstheme="minorHAnsi"/>
          <w:b/>
          <w:bCs/>
          <w:color w:val="63BB46"/>
          <w:lang w:val="en-US"/>
        </w:rPr>
        <w:t>Green</w:t>
      </w:r>
      <w:r w:rsidRPr="007E7C48">
        <w:rPr>
          <w:rFonts w:cstheme="minorHAnsi"/>
          <w:color w:val="94C23D"/>
          <w:lang w:val="en-US"/>
        </w:rPr>
        <w:t xml:space="preserve"> </w:t>
      </w:r>
      <w:r w:rsidRPr="007E7C48">
        <w:rPr>
          <w:rFonts w:cstheme="minorHAnsi"/>
          <w:lang w:val="en-US"/>
        </w:rPr>
        <w:t>HEX #</w:t>
      </w:r>
      <w:r w:rsidR="00992047" w:rsidRPr="007E7C48">
        <w:rPr>
          <w:rFonts w:cstheme="minorHAnsi"/>
          <w:lang w:val="en-US"/>
        </w:rPr>
        <w:t>63bb46</w:t>
      </w:r>
    </w:p>
    <w:p w14:paraId="3180BEF4" w14:textId="754C8A33" w:rsidR="000C4281" w:rsidRPr="007E7C48" w:rsidRDefault="000C4281" w:rsidP="007E2172">
      <w:pPr>
        <w:spacing w:after="0" w:line="240" w:lineRule="auto"/>
        <w:rPr>
          <w:rFonts w:cstheme="minorHAnsi"/>
          <w:lang w:val="en-US"/>
        </w:rPr>
      </w:pPr>
    </w:p>
    <w:p w14:paraId="602EC6CF" w14:textId="77777777" w:rsidR="00423C07" w:rsidRPr="007E7C48" w:rsidRDefault="00423C07" w:rsidP="00423C07">
      <w:pPr>
        <w:pStyle w:val="Default"/>
        <w:rPr>
          <w:rFonts w:asciiTheme="minorHAnsi" w:hAnsiTheme="minorHAnsi" w:cstheme="minorHAnsi"/>
          <w:b/>
          <w:bCs/>
          <w:sz w:val="22"/>
          <w:szCs w:val="22"/>
        </w:rPr>
      </w:pPr>
      <w:r w:rsidRPr="007E7C48">
        <w:rPr>
          <w:rFonts w:asciiTheme="minorHAnsi" w:hAnsiTheme="minorHAnsi" w:cstheme="minorHAnsi"/>
          <w:b/>
          <w:bCs/>
          <w:sz w:val="22"/>
          <w:szCs w:val="22"/>
        </w:rPr>
        <w:t xml:space="preserve">Brand Fonts: </w:t>
      </w:r>
    </w:p>
    <w:p w14:paraId="7D8DD9B3" w14:textId="452BA35A" w:rsidR="00423C07" w:rsidRPr="007E7C48" w:rsidRDefault="009870FA" w:rsidP="00423C07">
      <w:pPr>
        <w:pStyle w:val="Default"/>
        <w:rPr>
          <w:rFonts w:asciiTheme="minorHAnsi" w:hAnsiTheme="minorHAnsi" w:cstheme="minorHAnsi"/>
          <w:sz w:val="22"/>
          <w:szCs w:val="22"/>
        </w:rPr>
      </w:pPr>
      <w:r w:rsidRPr="007E7C48">
        <w:rPr>
          <w:rFonts w:asciiTheme="minorHAnsi" w:hAnsiTheme="minorHAnsi" w:cstheme="minorHAnsi"/>
          <w:sz w:val="22"/>
          <w:szCs w:val="22"/>
        </w:rPr>
        <w:t>Poppins</w:t>
      </w:r>
      <w:r w:rsidR="00423C07" w:rsidRPr="007E7C48">
        <w:rPr>
          <w:rFonts w:asciiTheme="minorHAnsi" w:hAnsiTheme="minorHAnsi" w:cstheme="minorHAnsi"/>
          <w:sz w:val="22"/>
          <w:szCs w:val="22"/>
        </w:rPr>
        <w:t xml:space="preserve"> (</w:t>
      </w:r>
      <w:hyperlink r:id="rId17" w:history="1">
        <w:r w:rsidR="00423C07" w:rsidRPr="007E7C48">
          <w:rPr>
            <w:rStyle w:val="Hyperlink"/>
            <w:rFonts w:asciiTheme="minorHAnsi" w:hAnsiTheme="minorHAnsi" w:cstheme="minorHAnsi"/>
            <w:sz w:val="22"/>
            <w:szCs w:val="22"/>
          </w:rPr>
          <w:t>Download</w:t>
        </w:r>
      </w:hyperlink>
      <w:r w:rsidR="00423C07" w:rsidRPr="007E7C48">
        <w:rPr>
          <w:rFonts w:asciiTheme="minorHAnsi" w:hAnsiTheme="minorHAnsi" w:cstheme="minorHAnsi"/>
          <w:sz w:val="22"/>
          <w:szCs w:val="22"/>
        </w:rPr>
        <w:t xml:space="preserve">) </w:t>
      </w:r>
    </w:p>
    <w:p w14:paraId="36C3DEEF" w14:textId="77777777" w:rsidR="00423C07" w:rsidRPr="007E7C48" w:rsidRDefault="00423C07" w:rsidP="000C4281">
      <w:pPr>
        <w:spacing w:after="0" w:line="240" w:lineRule="auto"/>
        <w:rPr>
          <w:rFonts w:cstheme="minorHAnsi"/>
          <w:color w:val="FF0000"/>
          <w:highlight w:val="yellow"/>
          <w:lang w:val="en-US"/>
        </w:rPr>
      </w:pPr>
    </w:p>
    <w:p w14:paraId="71D09AA7" w14:textId="4703CE6B" w:rsidR="00423C07" w:rsidRPr="007E7C48" w:rsidRDefault="00423C07" w:rsidP="00423C07">
      <w:pPr>
        <w:pStyle w:val="Default"/>
        <w:rPr>
          <w:rFonts w:asciiTheme="minorHAnsi" w:hAnsiTheme="minorHAnsi" w:cstheme="minorHAnsi"/>
          <w:b/>
          <w:bCs/>
          <w:sz w:val="22"/>
          <w:szCs w:val="22"/>
        </w:rPr>
      </w:pPr>
      <w:r w:rsidRPr="007E7C48">
        <w:rPr>
          <w:rFonts w:asciiTheme="minorHAnsi" w:hAnsiTheme="minorHAnsi" w:cstheme="minorHAnsi"/>
          <w:b/>
          <w:bCs/>
          <w:sz w:val="22"/>
          <w:szCs w:val="22"/>
        </w:rPr>
        <w:t>Campaign Logo:</w:t>
      </w:r>
    </w:p>
    <w:p w14:paraId="332A634B" w14:textId="1481CF2A" w:rsidR="000C4281" w:rsidRPr="000C4281" w:rsidRDefault="00647F13" w:rsidP="000C4281">
      <w:pPr>
        <w:spacing w:after="0" w:line="240" w:lineRule="auto"/>
        <w:rPr>
          <w:color w:val="FF0000"/>
          <w:sz w:val="24"/>
          <w:szCs w:val="24"/>
          <w:lang w:val="en-US"/>
        </w:rPr>
      </w:pPr>
      <w:r>
        <w:rPr>
          <w:rFonts w:cstheme="minorHAnsi"/>
          <w:noProof/>
          <w:color w:val="00ADEE"/>
          <w:sz w:val="23"/>
          <w:szCs w:val="23"/>
          <w14:ligatures w14:val="standardContextual"/>
        </w:rPr>
        <w:drawing>
          <wp:inline distT="0" distB="0" distL="0" distR="0" wp14:anchorId="7510FFE8" wp14:editId="4FA89363">
            <wp:extent cx="2583420" cy="1053660"/>
            <wp:effectExtent l="0" t="0" r="0" b="635"/>
            <wp:docPr id="13193475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347546" name="Picture 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583420" cy="1053660"/>
                    </a:xfrm>
                    <a:prstGeom prst="rect">
                      <a:avLst/>
                    </a:prstGeom>
                  </pic:spPr>
                </pic:pic>
              </a:graphicData>
            </a:graphic>
          </wp:inline>
        </w:drawing>
      </w:r>
      <w:r w:rsidRPr="000C4281">
        <w:rPr>
          <w:color w:val="FF0000"/>
          <w:sz w:val="24"/>
          <w:szCs w:val="24"/>
          <w:highlight w:val="yellow"/>
          <w:lang w:val="en-US"/>
        </w:rPr>
        <w:t xml:space="preserve"> </w:t>
      </w:r>
    </w:p>
    <w:p w14:paraId="7F4B2946" w14:textId="77777777" w:rsidR="000C4281" w:rsidRPr="00232921" w:rsidRDefault="000C4281" w:rsidP="000C4281">
      <w:pPr>
        <w:pStyle w:val="Default"/>
        <w:rPr>
          <w:rFonts w:asciiTheme="minorHAnsi" w:hAnsiTheme="minorHAnsi" w:cstheme="minorHAnsi"/>
          <w:sz w:val="23"/>
          <w:szCs w:val="23"/>
        </w:rPr>
      </w:pPr>
    </w:p>
    <w:p w14:paraId="017B5167" w14:textId="5009C06A" w:rsidR="000C4281" w:rsidRPr="007E7C48" w:rsidRDefault="007402F2" w:rsidP="000C4281">
      <w:pPr>
        <w:pStyle w:val="Default"/>
        <w:rPr>
          <w:rFonts w:asciiTheme="minorHAnsi" w:hAnsiTheme="minorHAnsi" w:cstheme="minorHAnsi"/>
          <w:color w:val="00AFEF"/>
          <w:sz w:val="22"/>
          <w:szCs w:val="22"/>
        </w:rPr>
      </w:pPr>
      <w:r w:rsidRPr="007E7C48">
        <w:rPr>
          <w:rFonts w:asciiTheme="minorHAnsi" w:hAnsiTheme="minorHAnsi" w:cstheme="minorHAnsi"/>
          <w:b/>
          <w:bCs/>
          <w:color w:val="000000" w:themeColor="text1"/>
          <w:sz w:val="22"/>
          <w:szCs w:val="22"/>
        </w:rPr>
        <w:br/>
      </w:r>
      <w:r w:rsidR="000C4281" w:rsidRPr="007E7C48">
        <w:rPr>
          <w:rFonts w:asciiTheme="minorHAnsi" w:hAnsiTheme="minorHAnsi" w:cstheme="minorHAnsi"/>
          <w:b/>
          <w:bCs/>
          <w:color w:val="000000" w:themeColor="text1"/>
          <w:sz w:val="22"/>
          <w:szCs w:val="22"/>
        </w:rPr>
        <w:t>Email Signature:</w:t>
      </w:r>
    </w:p>
    <w:p w14:paraId="53899092" w14:textId="2634BB7F" w:rsidR="00EF4B8A" w:rsidRPr="007E7C48" w:rsidRDefault="000C4281" w:rsidP="000C4281">
      <w:pPr>
        <w:pStyle w:val="Default"/>
        <w:rPr>
          <w:rFonts w:asciiTheme="minorHAnsi" w:hAnsiTheme="minorHAnsi" w:cstheme="minorHAnsi"/>
          <w:sz w:val="22"/>
          <w:szCs w:val="22"/>
        </w:rPr>
      </w:pPr>
      <w:r w:rsidRPr="007E7C48">
        <w:rPr>
          <w:rFonts w:asciiTheme="minorHAnsi" w:hAnsiTheme="minorHAnsi" w:cstheme="minorHAnsi"/>
          <w:sz w:val="22"/>
          <w:szCs w:val="22"/>
        </w:rPr>
        <w:t>Link signature to</w:t>
      </w:r>
      <w:r w:rsidR="00EF4B8A" w:rsidRPr="007E7C48">
        <w:rPr>
          <w:rFonts w:asciiTheme="minorHAnsi" w:hAnsiTheme="minorHAnsi" w:cstheme="minorHAnsi"/>
          <w:sz w:val="22"/>
          <w:szCs w:val="22"/>
        </w:rPr>
        <w:t xml:space="preserve"> </w:t>
      </w:r>
      <w:hyperlink r:id="rId19" w:history="1">
        <w:r w:rsidR="00EF4B8A" w:rsidRPr="007E7C48">
          <w:rPr>
            <w:rStyle w:val="Hyperlink"/>
            <w:rFonts w:asciiTheme="minorHAnsi" w:hAnsiTheme="minorHAnsi" w:cstheme="minorHAnsi"/>
            <w:sz w:val="22"/>
            <w:szCs w:val="22"/>
          </w:rPr>
          <w:t>www.globalbiosimilarsweek.org</w:t>
        </w:r>
      </w:hyperlink>
    </w:p>
    <w:p w14:paraId="45245517" w14:textId="37D94775" w:rsidR="000C4281" w:rsidRPr="007E7C48" w:rsidRDefault="000C4281" w:rsidP="000C4281">
      <w:pPr>
        <w:pStyle w:val="Default"/>
        <w:rPr>
          <w:rFonts w:asciiTheme="minorHAnsi" w:hAnsiTheme="minorHAnsi" w:cstheme="minorHAnsi"/>
          <w:color w:val="3597A8"/>
          <w:sz w:val="22"/>
          <w:szCs w:val="22"/>
        </w:rPr>
      </w:pPr>
    </w:p>
    <w:p w14:paraId="1DE11F8F" w14:textId="27E1F0AE" w:rsidR="000C4281" w:rsidRDefault="00647F13" w:rsidP="000C4281">
      <w:pPr>
        <w:pStyle w:val="Default"/>
        <w:rPr>
          <w:rFonts w:asciiTheme="minorHAnsi" w:hAnsiTheme="minorHAnsi" w:cstheme="minorHAnsi"/>
          <w:color w:val="3597A8"/>
          <w:sz w:val="23"/>
          <w:szCs w:val="23"/>
        </w:rPr>
      </w:pPr>
      <w:r>
        <w:rPr>
          <w:rFonts w:asciiTheme="minorHAnsi" w:hAnsiTheme="minorHAnsi" w:cstheme="minorHAnsi"/>
          <w:noProof/>
          <w:color w:val="00ADEE"/>
          <w:sz w:val="23"/>
          <w:szCs w:val="23"/>
          <w14:ligatures w14:val="standardContextual"/>
        </w:rPr>
        <w:drawing>
          <wp:inline distT="0" distB="0" distL="0" distR="0" wp14:anchorId="24DCD223" wp14:editId="73CC75FC">
            <wp:extent cx="4141694" cy="860198"/>
            <wp:effectExtent l="19050" t="19050" r="11430" b="16510"/>
            <wp:docPr id="13082615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265194" name="Picture 916265194"/>
                    <pic:cNvPicPr/>
                  </pic:nvPicPr>
                  <pic:blipFill>
                    <a:blip r:embed="rId20">
                      <a:extLst>
                        <a:ext uri="{28A0092B-C50C-407E-A947-70E740481C1C}">
                          <a14:useLocalDpi xmlns:a14="http://schemas.microsoft.com/office/drawing/2010/main" val="0"/>
                        </a:ext>
                      </a:extLst>
                    </a:blip>
                    <a:stretch>
                      <a:fillRect/>
                    </a:stretch>
                  </pic:blipFill>
                  <pic:spPr>
                    <a:xfrm>
                      <a:off x="0" y="0"/>
                      <a:ext cx="4162162" cy="864449"/>
                    </a:xfrm>
                    <a:prstGeom prst="rect">
                      <a:avLst/>
                    </a:prstGeom>
                    <a:ln>
                      <a:solidFill>
                        <a:schemeClr val="tx1"/>
                      </a:solidFill>
                    </a:ln>
                  </pic:spPr>
                </pic:pic>
              </a:graphicData>
            </a:graphic>
          </wp:inline>
        </w:drawing>
      </w:r>
    </w:p>
    <w:p w14:paraId="53BF0D56" w14:textId="77777777" w:rsidR="007402F2" w:rsidRPr="007E7C48" w:rsidRDefault="007402F2" w:rsidP="000C4281">
      <w:pPr>
        <w:pStyle w:val="Default"/>
        <w:rPr>
          <w:rFonts w:asciiTheme="minorHAnsi" w:hAnsiTheme="minorHAnsi" w:cstheme="minorHAnsi"/>
          <w:b/>
          <w:bCs/>
          <w:color w:val="000000" w:themeColor="text1"/>
          <w:sz w:val="22"/>
          <w:szCs w:val="22"/>
        </w:rPr>
      </w:pPr>
    </w:p>
    <w:p w14:paraId="563DAB08" w14:textId="45E0F780" w:rsidR="000C4281" w:rsidRPr="007E7C48" w:rsidRDefault="007402F2" w:rsidP="000C4281">
      <w:pPr>
        <w:pStyle w:val="Default"/>
        <w:rPr>
          <w:rFonts w:asciiTheme="minorHAnsi" w:hAnsiTheme="minorHAnsi" w:cstheme="minorHAnsi"/>
          <w:color w:val="00AFEF"/>
          <w:sz w:val="22"/>
          <w:szCs w:val="22"/>
        </w:rPr>
      </w:pPr>
      <w:r w:rsidRPr="007E7C48">
        <w:rPr>
          <w:rFonts w:asciiTheme="minorHAnsi" w:hAnsiTheme="minorHAnsi" w:cstheme="minorHAnsi"/>
          <w:b/>
          <w:bCs/>
          <w:color w:val="000000" w:themeColor="text1"/>
          <w:sz w:val="22"/>
          <w:szCs w:val="22"/>
        </w:rPr>
        <w:br/>
        <w:t>D</w:t>
      </w:r>
      <w:r w:rsidR="000C4281" w:rsidRPr="007E7C48">
        <w:rPr>
          <w:rFonts w:asciiTheme="minorHAnsi" w:hAnsiTheme="minorHAnsi" w:cstheme="minorHAnsi"/>
          <w:b/>
          <w:bCs/>
          <w:color w:val="000000" w:themeColor="text1"/>
          <w:sz w:val="22"/>
          <w:szCs w:val="22"/>
        </w:rPr>
        <w:t xml:space="preserve">isplay Banner: </w:t>
      </w:r>
    </w:p>
    <w:p w14:paraId="16D728AD" w14:textId="67B322F1" w:rsidR="000C4281" w:rsidRPr="007E7C48" w:rsidRDefault="000C4281" w:rsidP="000C4281">
      <w:pPr>
        <w:pStyle w:val="Default"/>
        <w:rPr>
          <w:rFonts w:asciiTheme="minorHAnsi" w:hAnsiTheme="minorHAnsi" w:cstheme="minorHAnsi"/>
          <w:color w:val="3597A8"/>
          <w:sz w:val="22"/>
          <w:szCs w:val="22"/>
        </w:rPr>
      </w:pPr>
      <w:r w:rsidRPr="007E7C48">
        <w:rPr>
          <w:rFonts w:asciiTheme="minorHAnsi" w:hAnsiTheme="minorHAnsi" w:cstheme="minorHAnsi"/>
          <w:sz w:val="22"/>
          <w:szCs w:val="22"/>
        </w:rPr>
        <w:t xml:space="preserve">Link banner to </w:t>
      </w:r>
      <w:hyperlink r:id="rId21" w:history="1">
        <w:r w:rsidR="00EF4B8A" w:rsidRPr="007E7C48">
          <w:rPr>
            <w:rStyle w:val="Hyperlink"/>
            <w:rFonts w:asciiTheme="minorHAnsi" w:hAnsiTheme="minorHAnsi" w:cstheme="minorHAnsi"/>
            <w:sz w:val="22"/>
            <w:szCs w:val="22"/>
          </w:rPr>
          <w:t>www.globalbiosimilarsweek.org</w:t>
        </w:r>
      </w:hyperlink>
      <w:r w:rsidRPr="007E7C48">
        <w:rPr>
          <w:rFonts w:asciiTheme="minorHAnsi" w:hAnsiTheme="minorHAnsi" w:cstheme="minorHAnsi"/>
          <w:color w:val="3597A8"/>
          <w:sz w:val="22"/>
          <w:szCs w:val="22"/>
        </w:rPr>
        <w:br/>
      </w:r>
    </w:p>
    <w:p w14:paraId="5740355C" w14:textId="67D20B9E" w:rsidR="000C4281" w:rsidRPr="00D7727E" w:rsidRDefault="00647F13" w:rsidP="000C4281">
      <w:pPr>
        <w:pStyle w:val="Default"/>
        <w:rPr>
          <w:rFonts w:asciiTheme="minorHAnsi" w:hAnsiTheme="minorHAnsi" w:cstheme="minorHAnsi"/>
          <w:color w:val="00ADEE"/>
          <w:sz w:val="23"/>
          <w:szCs w:val="23"/>
        </w:rPr>
      </w:pPr>
      <w:r>
        <w:rPr>
          <w:rFonts w:asciiTheme="minorHAnsi" w:hAnsiTheme="minorHAnsi" w:cstheme="minorHAnsi"/>
          <w:noProof/>
          <w:color w:val="00ADEE"/>
          <w:sz w:val="23"/>
          <w:szCs w:val="23"/>
          <w14:ligatures w14:val="standardContextual"/>
        </w:rPr>
        <w:drawing>
          <wp:inline distT="0" distB="0" distL="0" distR="0" wp14:anchorId="131B5716" wp14:editId="2BA98BC7">
            <wp:extent cx="5943600" cy="734695"/>
            <wp:effectExtent l="19050" t="19050" r="19050" b="27305"/>
            <wp:docPr id="4096145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14563" name="Picture 409614563"/>
                    <pic:cNvPicPr/>
                  </pic:nvPicPr>
                  <pic:blipFill>
                    <a:blip r:embed="rId22">
                      <a:extLst>
                        <a:ext uri="{28A0092B-C50C-407E-A947-70E740481C1C}">
                          <a14:useLocalDpi xmlns:a14="http://schemas.microsoft.com/office/drawing/2010/main" val="0"/>
                        </a:ext>
                      </a:extLst>
                    </a:blip>
                    <a:stretch>
                      <a:fillRect/>
                    </a:stretch>
                  </pic:blipFill>
                  <pic:spPr>
                    <a:xfrm>
                      <a:off x="0" y="0"/>
                      <a:ext cx="5943600" cy="734695"/>
                    </a:xfrm>
                    <a:prstGeom prst="rect">
                      <a:avLst/>
                    </a:prstGeom>
                    <a:ln>
                      <a:solidFill>
                        <a:schemeClr val="tx1"/>
                      </a:solidFill>
                    </a:ln>
                  </pic:spPr>
                </pic:pic>
              </a:graphicData>
            </a:graphic>
          </wp:inline>
        </w:drawing>
      </w:r>
    </w:p>
    <w:p w14:paraId="77D2EA97" w14:textId="77777777" w:rsidR="00423C07" w:rsidRPr="007E7C48" w:rsidRDefault="00423C07" w:rsidP="000C4281">
      <w:pPr>
        <w:pStyle w:val="Default"/>
        <w:rPr>
          <w:rFonts w:asciiTheme="minorHAnsi" w:hAnsiTheme="minorHAnsi" w:cstheme="minorHAnsi"/>
          <w:sz w:val="22"/>
          <w:szCs w:val="22"/>
        </w:rPr>
      </w:pPr>
    </w:p>
    <w:p w14:paraId="51898615" w14:textId="6283BC38" w:rsidR="00EF4B8A" w:rsidRPr="007E7C48" w:rsidRDefault="007402F2" w:rsidP="00EF4B8A">
      <w:pPr>
        <w:spacing w:after="0" w:line="240" w:lineRule="auto"/>
        <w:rPr>
          <w:rFonts w:cstheme="minorHAnsi"/>
          <w:b/>
          <w:bCs/>
        </w:rPr>
      </w:pPr>
      <w:r w:rsidRPr="007E7C48">
        <w:rPr>
          <w:rFonts w:cstheme="minorHAnsi"/>
          <w:b/>
          <w:bCs/>
        </w:rPr>
        <w:br/>
      </w:r>
      <w:r w:rsidR="00EF4B8A" w:rsidRPr="007E7C48">
        <w:rPr>
          <w:rFonts w:cstheme="minorHAnsi"/>
          <w:b/>
          <w:bCs/>
        </w:rPr>
        <w:t>Suggested Emojis:</w:t>
      </w:r>
    </w:p>
    <w:p w14:paraId="23E9C778" w14:textId="77777777" w:rsidR="00EF4B8A" w:rsidRPr="007E7C48" w:rsidRDefault="00EF4B8A" w:rsidP="00EF4B8A">
      <w:pPr>
        <w:rPr>
          <w:rFonts w:cstheme="minorHAnsi"/>
          <w:sz w:val="36"/>
          <w:szCs w:val="36"/>
          <w:lang w:val="en-US"/>
        </w:rPr>
      </w:pPr>
      <w:r w:rsidRPr="007E7C48">
        <w:rPr>
          <w:rFonts w:ascii="Apple Color Emoji" w:hAnsi="Apple Color Emoji" w:cs="Apple Color Emoji"/>
          <w:b/>
          <w:bCs/>
          <w:color w:val="94C23D"/>
          <w:sz w:val="36"/>
          <w:szCs w:val="36"/>
        </w:rPr>
        <w:t>🧪🩺🏥💡📈📢🗓️📖</w:t>
      </w:r>
      <w:r w:rsidRPr="007E7C48">
        <w:rPr>
          <w:rFonts w:cstheme="minorHAnsi"/>
          <w:b/>
          <w:bCs/>
          <w:color w:val="94C23D"/>
          <w:sz w:val="36"/>
          <w:szCs w:val="36"/>
        </w:rPr>
        <w:t xml:space="preserve"> </w:t>
      </w:r>
      <w:r w:rsidRPr="007E7C48">
        <w:rPr>
          <w:rFonts w:ascii="Apple Color Emoji" w:hAnsi="Apple Color Emoji" w:cs="Apple Color Emoji"/>
          <w:b/>
          <w:bCs/>
          <w:color w:val="94C23D"/>
          <w:sz w:val="36"/>
          <w:szCs w:val="36"/>
        </w:rPr>
        <w:t>🌍</w:t>
      </w:r>
    </w:p>
    <w:p w14:paraId="7B47DB91" w14:textId="77777777" w:rsidR="007402F2" w:rsidRPr="007E7C48" w:rsidRDefault="007402F2" w:rsidP="004A3E77">
      <w:pPr>
        <w:pStyle w:val="Default"/>
        <w:rPr>
          <w:rFonts w:asciiTheme="minorHAnsi" w:hAnsiTheme="minorHAnsi" w:cstheme="minorHAnsi"/>
          <w:b/>
          <w:bCs/>
          <w:color w:val="1F43C2"/>
          <w:sz w:val="22"/>
          <w:szCs w:val="22"/>
        </w:rPr>
      </w:pPr>
    </w:p>
    <w:p w14:paraId="61B74506" w14:textId="77777777" w:rsidR="007E7C48" w:rsidRDefault="007E7C48" w:rsidP="004A3E77">
      <w:pPr>
        <w:pStyle w:val="Default"/>
        <w:rPr>
          <w:rFonts w:asciiTheme="minorHAnsi" w:hAnsiTheme="minorHAnsi" w:cstheme="minorHAnsi"/>
          <w:b/>
          <w:bCs/>
          <w:color w:val="1F43C2"/>
          <w:sz w:val="28"/>
          <w:szCs w:val="28"/>
        </w:rPr>
      </w:pPr>
    </w:p>
    <w:p w14:paraId="7F5650F6" w14:textId="77777777" w:rsidR="007E7C48" w:rsidRDefault="007E7C48" w:rsidP="004A3E77">
      <w:pPr>
        <w:pStyle w:val="Default"/>
        <w:rPr>
          <w:rFonts w:asciiTheme="minorHAnsi" w:hAnsiTheme="minorHAnsi" w:cstheme="minorHAnsi"/>
          <w:b/>
          <w:bCs/>
          <w:color w:val="1F43C2"/>
          <w:sz w:val="28"/>
          <w:szCs w:val="28"/>
        </w:rPr>
      </w:pPr>
    </w:p>
    <w:p w14:paraId="3D60A3B3" w14:textId="4EDFEB65" w:rsidR="004A3E77" w:rsidRPr="00967B50" w:rsidRDefault="004A3E77" w:rsidP="004A3E77">
      <w:pPr>
        <w:pStyle w:val="Default"/>
        <w:rPr>
          <w:rFonts w:asciiTheme="minorHAnsi" w:hAnsiTheme="minorHAnsi" w:cstheme="minorHAnsi"/>
          <w:b/>
          <w:bCs/>
          <w:color w:val="1F43C2"/>
          <w:sz w:val="32"/>
          <w:szCs w:val="32"/>
        </w:rPr>
      </w:pPr>
      <w:r w:rsidRPr="00967B50">
        <w:rPr>
          <w:rFonts w:asciiTheme="minorHAnsi" w:hAnsiTheme="minorHAnsi" w:cstheme="minorHAnsi"/>
          <w:b/>
          <w:bCs/>
          <w:color w:val="1F43C2"/>
          <w:sz w:val="32"/>
          <w:szCs w:val="32"/>
        </w:rPr>
        <w:t>Key Messages and Sample Social Media Posts</w:t>
      </w:r>
    </w:p>
    <w:p w14:paraId="2BAC1D19" w14:textId="77777777" w:rsidR="008943A3" w:rsidRDefault="008943A3" w:rsidP="000C4281">
      <w:pPr>
        <w:pStyle w:val="Default"/>
        <w:rPr>
          <w:rFonts w:asciiTheme="minorHAnsi" w:hAnsiTheme="minorHAnsi" w:cstheme="minorHAnsi"/>
          <w:sz w:val="23"/>
          <w:szCs w:val="23"/>
        </w:rPr>
      </w:pPr>
    </w:p>
    <w:p w14:paraId="2B57631B" w14:textId="13C12371" w:rsidR="008943A3" w:rsidRPr="00967B50" w:rsidRDefault="008943A3" w:rsidP="008943A3">
      <w:pPr>
        <w:spacing w:after="0" w:line="240" w:lineRule="auto"/>
        <w:rPr>
          <w:b/>
          <w:bCs/>
          <w:color w:val="1F43C2"/>
          <w:sz w:val="26"/>
          <w:szCs w:val="26"/>
          <w:lang w:val="en-US"/>
        </w:rPr>
      </w:pPr>
      <w:r w:rsidRPr="00967B50">
        <w:rPr>
          <w:b/>
          <w:bCs/>
          <w:color w:val="1F43C2"/>
          <w:sz w:val="26"/>
          <w:szCs w:val="26"/>
          <w:lang w:val="en-US"/>
        </w:rPr>
        <w:t>1. Save the Date Promotion</w:t>
      </w:r>
    </w:p>
    <w:p w14:paraId="5281D800" w14:textId="77777777" w:rsidR="008943A3" w:rsidRPr="007E7C48" w:rsidRDefault="008943A3" w:rsidP="008943A3">
      <w:pPr>
        <w:spacing w:after="0" w:line="240" w:lineRule="auto"/>
        <w:rPr>
          <w:lang w:val="en-US"/>
        </w:rPr>
      </w:pPr>
      <w:r w:rsidRPr="007E7C48">
        <w:rPr>
          <w:lang w:val="en-US"/>
        </w:rPr>
        <w:t xml:space="preserve">Help promote </w:t>
      </w:r>
      <w:r w:rsidRPr="00533380">
        <w:rPr>
          <w:b/>
          <w:bCs/>
          <w:color w:val="63BB46"/>
          <w:lang w:val="en-US"/>
        </w:rPr>
        <w:t>#GlobalBiosimilarsWeek</w:t>
      </w:r>
      <w:r w:rsidRPr="00533380">
        <w:rPr>
          <w:color w:val="63BB46"/>
          <w:lang w:val="en-US"/>
        </w:rPr>
        <w:t xml:space="preserve"> </w:t>
      </w:r>
      <w:r w:rsidRPr="007E7C48">
        <w:rPr>
          <w:lang w:val="en-US"/>
        </w:rPr>
        <w:t>before November 11 through your networks and social media channels to maximize participation by all stakeholders.</w:t>
      </w:r>
    </w:p>
    <w:p w14:paraId="5A4865FE" w14:textId="77777777" w:rsidR="008943A3" w:rsidRPr="007E7C48" w:rsidRDefault="008943A3" w:rsidP="008943A3">
      <w:pPr>
        <w:spacing w:after="0" w:line="240" w:lineRule="auto"/>
        <w:rPr>
          <w:lang w:val="en-US"/>
        </w:rPr>
      </w:pPr>
    </w:p>
    <w:p w14:paraId="267DB3FE" w14:textId="77777777" w:rsidR="008943A3" w:rsidRPr="00326828" w:rsidRDefault="008943A3" w:rsidP="008943A3">
      <w:pPr>
        <w:spacing w:after="0" w:line="240" w:lineRule="auto"/>
        <w:rPr>
          <w:b/>
          <w:bCs/>
          <w:color w:val="000000" w:themeColor="text1"/>
          <w:lang w:val="en-US"/>
        </w:rPr>
      </w:pPr>
      <w:r w:rsidRPr="00326828">
        <w:rPr>
          <w:b/>
          <w:bCs/>
          <w:color w:val="000000" w:themeColor="text1"/>
          <w:lang w:val="en-US"/>
        </w:rPr>
        <w:t>Sample Social Media Posts:</w:t>
      </w:r>
    </w:p>
    <w:p w14:paraId="3F6ECE45" w14:textId="77777777" w:rsidR="008943A3" w:rsidRPr="007E7C48" w:rsidRDefault="008943A3" w:rsidP="008943A3">
      <w:pPr>
        <w:spacing w:after="0" w:line="240" w:lineRule="auto"/>
        <w:rPr>
          <w:b/>
          <w:bCs/>
          <w:color w:val="63BB46"/>
          <w:lang w:val="en-US"/>
        </w:rPr>
      </w:pPr>
    </w:p>
    <w:p w14:paraId="18EC1359" w14:textId="3792899E" w:rsidR="008943A3" w:rsidRPr="00A87E19" w:rsidRDefault="008943A3" w:rsidP="008943A3">
      <w:pPr>
        <w:spacing w:after="0" w:line="240" w:lineRule="auto"/>
        <w:rPr>
          <w:color w:val="63BB46"/>
          <w:sz w:val="24"/>
          <w:szCs w:val="24"/>
          <w:lang w:val="en-US"/>
        </w:rPr>
      </w:pPr>
      <w:r>
        <w:rPr>
          <w:b/>
          <w:bCs/>
          <w:noProof/>
          <w:color w:val="63BB46"/>
          <w:sz w:val="24"/>
          <w:szCs w:val="24"/>
          <w:lang w:val="en-US"/>
          <w14:ligatures w14:val="standardContextual"/>
        </w:rPr>
        <w:drawing>
          <wp:inline distT="0" distB="0" distL="0" distR="0" wp14:anchorId="37FD04B7" wp14:editId="016DC66D">
            <wp:extent cx="2743200" cy="1543050"/>
            <wp:effectExtent l="12700" t="12700" r="12700" b="19050"/>
            <wp:docPr id="150178606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786060" name="Picture 25"/>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43200" cy="1543050"/>
                    </a:xfrm>
                    <a:prstGeom prst="rect">
                      <a:avLst/>
                    </a:prstGeom>
                    <a:ln w="6350">
                      <a:solidFill>
                        <a:schemeClr val="bg1">
                          <a:lumMod val="65000"/>
                        </a:schemeClr>
                      </a:solidFill>
                    </a:ln>
                  </pic:spPr>
                </pic:pic>
              </a:graphicData>
            </a:graphic>
          </wp:inline>
        </w:drawing>
      </w:r>
    </w:p>
    <w:p w14:paraId="33AEEE7C" w14:textId="77777777" w:rsidR="008943A3" w:rsidRPr="00326828" w:rsidRDefault="008943A3" w:rsidP="008943A3">
      <w:pPr>
        <w:spacing w:after="0" w:line="240" w:lineRule="auto"/>
        <w:rPr>
          <w:lang w:val="en-US"/>
        </w:rPr>
      </w:pPr>
    </w:p>
    <w:p w14:paraId="58FFEAE1" w14:textId="77777777" w:rsidR="008943A3" w:rsidRPr="00326828" w:rsidRDefault="008943A3" w:rsidP="008943A3">
      <w:pPr>
        <w:spacing w:after="0" w:line="240" w:lineRule="auto"/>
        <w:rPr>
          <w:b/>
          <w:bCs/>
          <w:lang w:val="en-US"/>
        </w:rPr>
      </w:pPr>
      <w:r w:rsidRPr="00326828">
        <w:rPr>
          <w:b/>
          <w:bCs/>
          <w:lang w:val="en-US"/>
        </w:rPr>
        <w:t>Sample Post #1</w:t>
      </w:r>
    </w:p>
    <w:p w14:paraId="0E802EFA" w14:textId="3DDD321D" w:rsidR="008943A3" w:rsidRPr="00326828" w:rsidRDefault="008943A3" w:rsidP="008943A3">
      <w:pPr>
        <w:spacing w:after="0" w:line="240" w:lineRule="auto"/>
        <w:rPr>
          <w:lang w:val="en-US"/>
        </w:rPr>
      </w:pPr>
      <w:r w:rsidRPr="00326828">
        <w:rPr>
          <w:lang w:val="en-US"/>
        </w:rPr>
        <w:t>Are you ready for #GlobalBiosimilarsWeek? This year’s campaign “Advancing Access to Biosimilars” runs from November 11</w:t>
      </w:r>
      <w:r w:rsidR="00326828">
        <w:rPr>
          <w:lang w:val="en-US"/>
        </w:rPr>
        <w:t>–</w:t>
      </w:r>
      <w:r w:rsidRPr="00326828">
        <w:rPr>
          <w:lang w:val="en-US"/>
        </w:rPr>
        <w:t xml:space="preserve">15. Visit </w:t>
      </w:r>
      <w:r w:rsidR="00DE1305" w:rsidRPr="00DE1305">
        <w:rPr>
          <w:lang w:val="en-US"/>
        </w:rPr>
        <w:t>https://www.globalbiosimilarsweek.org/</w:t>
      </w:r>
      <w:r w:rsidR="00DE1305" w:rsidRPr="00DE1305">
        <w:rPr>
          <w:lang w:val="en-US"/>
        </w:rPr>
        <w:t xml:space="preserve"> </w:t>
      </w:r>
      <w:r w:rsidRPr="00326828">
        <w:rPr>
          <w:lang w:val="en-US"/>
        </w:rPr>
        <w:t>for the latest information, social media toolkit and downloadable resources you need to help you plan your participation.</w:t>
      </w:r>
      <w:r w:rsidRPr="00326828">
        <w:rPr>
          <w:lang w:val="en-US"/>
        </w:rPr>
        <w:br/>
      </w:r>
    </w:p>
    <w:p w14:paraId="6696E264" w14:textId="0C2D85FA" w:rsidR="008943A3" w:rsidRPr="00326828" w:rsidRDefault="008943A3" w:rsidP="008943A3">
      <w:pPr>
        <w:spacing w:after="0" w:line="240" w:lineRule="auto"/>
        <w:rPr>
          <w:b/>
          <w:bCs/>
          <w:lang w:val="en-US"/>
        </w:rPr>
      </w:pPr>
      <w:r w:rsidRPr="00326828">
        <w:rPr>
          <w:b/>
          <w:bCs/>
          <w:lang w:val="en-US"/>
        </w:rPr>
        <w:t>Sample Post #</w:t>
      </w:r>
      <w:r w:rsidR="00A87E19" w:rsidRPr="00326828">
        <w:rPr>
          <w:b/>
          <w:bCs/>
          <w:lang w:val="en-US"/>
        </w:rPr>
        <w:t>2</w:t>
      </w:r>
    </w:p>
    <w:p w14:paraId="2A4A597C" w14:textId="53022C35" w:rsidR="008943A3" w:rsidRPr="00326828" w:rsidRDefault="008943A3" w:rsidP="00C7426E">
      <w:pPr>
        <w:spacing w:after="0" w:line="240" w:lineRule="auto"/>
        <w:rPr>
          <w:lang w:val="en-US"/>
        </w:rPr>
      </w:pPr>
      <w:r w:rsidRPr="00326828">
        <w:rPr>
          <w:lang w:val="en-US"/>
        </w:rPr>
        <w:t>Join us as patients, healthcare providers, regulators</w:t>
      </w:r>
      <w:r w:rsidR="00816B4C" w:rsidRPr="00326828">
        <w:rPr>
          <w:lang w:val="en-US"/>
        </w:rPr>
        <w:t xml:space="preserve"> and</w:t>
      </w:r>
      <w:r w:rsidRPr="00326828">
        <w:rPr>
          <w:lang w:val="en-US"/>
        </w:rPr>
        <w:t xml:space="preserve"> industry professionals discuss ways of “Advancing Access to Biosimilars” during #GlobalBiosimilarsWeek. Learn more and download the social media toolkit at </w:t>
      </w:r>
      <w:r w:rsidR="00DE1305" w:rsidRPr="00DE1305">
        <w:rPr>
          <w:lang w:val="en-US"/>
        </w:rPr>
        <w:t>https://www.globalbiosimilarsweek.org/</w:t>
      </w:r>
      <w:r w:rsidRPr="00326828">
        <w:rPr>
          <w:lang w:val="en-US"/>
        </w:rPr>
        <w:t>.</w:t>
      </w:r>
    </w:p>
    <w:p w14:paraId="1956363E" w14:textId="77777777" w:rsidR="00A87E19" w:rsidRPr="00326828" w:rsidRDefault="00A87E19" w:rsidP="00A87E19">
      <w:pPr>
        <w:spacing w:after="0" w:line="240" w:lineRule="auto"/>
        <w:rPr>
          <w:b/>
          <w:bCs/>
          <w:lang w:val="en-US"/>
        </w:rPr>
      </w:pPr>
    </w:p>
    <w:p w14:paraId="2DF709AD" w14:textId="65AFA31E" w:rsidR="00A87E19" w:rsidRPr="00326828" w:rsidRDefault="00A87E19" w:rsidP="00A87E19">
      <w:pPr>
        <w:spacing w:after="0" w:line="240" w:lineRule="auto"/>
        <w:rPr>
          <w:b/>
          <w:bCs/>
          <w:lang w:val="en-US"/>
        </w:rPr>
      </w:pPr>
      <w:r w:rsidRPr="00326828">
        <w:rPr>
          <w:b/>
          <w:bCs/>
          <w:lang w:val="en-US"/>
        </w:rPr>
        <w:t>Sample Post #</w:t>
      </w:r>
      <w:r w:rsidR="00816B4C" w:rsidRPr="00326828">
        <w:rPr>
          <w:b/>
          <w:bCs/>
          <w:lang w:val="en-US"/>
        </w:rPr>
        <w:t>3</w:t>
      </w:r>
    </w:p>
    <w:p w14:paraId="793AF175" w14:textId="77777777" w:rsidR="00A87E19" w:rsidRPr="00326828" w:rsidRDefault="00A87E19" w:rsidP="00A87E19">
      <w:pPr>
        <w:spacing w:after="0" w:line="240" w:lineRule="auto"/>
        <w:rPr>
          <w:lang w:val="en-US"/>
        </w:rPr>
      </w:pPr>
      <w:r w:rsidRPr="00326828">
        <w:rPr>
          <w:lang w:val="en-US"/>
        </w:rPr>
        <w:t>Save the Date! The 2024 edition of #GlobalBiosimilarsWeek will be held November 11-15.</w:t>
      </w:r>
    </w:p>
    <w:p w14:paraId="654E1DDF" w14:textId="77777777" w:rsidR="00A87E19" w:rsidRPr="00326828" w:rsidRDefault="00A87E19" w:rsidP="00A87E19">
      <w:pPr>
        <w:spacing w:after="0" w:line="240" w:lineRule="auto"/>
        <w:rPr>
          <w:lang w:val="en-US"/>
        </w:rPr>
      </w:pPr>
      <w:r w:rsidRPr="00326828">
        <w:rPr>
          <w:lang w:val="en-US"/>
        </w:rPr>
        <w:t>We're calling on stakeholders, patients, health care professionals &amp; their organizations</w:t>
      </w:r>
    </w:p>
    <w:p w14:paraId="00DCE455" w14:textId="73723ACB" w:rsidR="00A87E19" w:rsidRPr="00326828" w:rsidRDefault="00A87E19" w:rsidP="00A87E19">
      <w:pPr>
        <w:spacing w:after="0" w:line="240" w:lineRule="auto"/>
        <w:rPr>
          <w:lang w:val="en-US"/>
        </w:rPr>
      </w:pPr>
      <w:r w:rsidRPr="00326828">
        <w:rPr>
          <w:lang w:val="en-US"/>
        </w:rPr>
        <w:t xml:space="preserve">around the world to share their biosimilars stories. Learn more at </w:t>
      </w:r>
      <w:r w:rsidR="00DE1305" w:rsidRPr="00DE1305">
        <w:rPr>
          <w:lang w:val="en-US"/>
        </w:rPr>
        <w:t>https://www.globalbiosimilarsweek.org/</w:t>
      </w:r>
      <w:r w:rsidR="008132EF">
        <w:rPr>
          <w:lang w:val="en-US"/>
        </w:rPr>
        <w:t xml:space="preserve"> </w:t>
      </w:r>
      <w:r w:rsidR="00E70903" w:rsidRPr="00326828">
        <w:rPr>
          <w:lang w:val="en-US"/>
        </w:rPr>
        <w:t>#TogetherforBiosimilars</w:t>
      </w:r>
    </w:p>
    <w:p w14:paraId="0157C2C4" w14:textId="77777777" w:rsidR="008943A3" w:rsidRPr="00326828" w:rsidRDefault="008943A3" w:rsidP="008943A3">
      <w:pPr>
        <w:spacing w:after="0" w:line="240" w:lineRule="auto"/>
        <w:rPr>
          <w:rFonts w:cstheme="minorHAnsi"/>
          <w:lang w:val="en-US"/>
        </w:rPr>
      </w:pPr>
    </w:p>
    <w:p w14:paraId="1ED78F14" w14:textId="77777777" w:rsidR="008943A3" w:rsidRPr="00326828" w:rsidRDefault="008943A3" w:rsidP="008943A3">
      <w:pPr>
        <w:spacing w:after="0" w:line="240" w:lineRule="auto"/>
        <w:rPr>
          <w:b/>
          <w:bCs/>
          <w:lang w:val="en-US"/>
        </w:rPr>
      </w:pPr>
      <w:r w:rsidRPr="00326828">
        <w:rPr>
          <w:b/>
          <w:bCs/>
          <w:lang w:val="en-US"/>
        </w:rPr>
        <w:t>Sample Post #4</w:t>
      </w:r>
    </w:p>
    <w:p w14:paraId="0CDBC8D1" w14:textId="5D8684F0" w:rsidR="00647F13" w:rsidRPr="004B3387" w:rsidRDefault="008943A3" w:rsidP="004B3387">
      <w:r w:rsidRPr="00326828">
        <w:rPr>
          <w:rFonts w:eastAsia="Times New Roman" w:cstheme="minorHAnsi"/>
          <w:lang w:val="en-CA" w:eastAsia="en-CA"/>
        </w:rPr>
        <w:t xml:space="preserve">Each day, #biosimilars provide essential care for millions of people around the globe. Whether you’re a patient, healthcare provider, regulator, or an industry professional, join us during #GlobalBiosimilarsWeek in promoting these life-changing medicines. </w:t>
      </w:r>
      <w:r w:rsidR="00DE1305" w:rsidRPr="00DE1305">
        <w:rPr>
          <w:rFonts w:eastAsia="Times New Roman" w:cstheme="minorHAnsi"/>
          <w:lang w:val="en-CA" w:eastAsia="en-CA"/>
        </w:rPr>
        <w:t>https://www.globalbiosimilarsweek.org/</w:t>
      </w:r>
      <w:r w:rsidR="00647F13">
        <w:rPr>
          <w:rFonts w:cstheme="minorHAnsi"/>
          <w:b/>
          <w:bCs/>
          <w:noProof/>
          <w:sz w:val="24"/>
          <w:szCs w:val="24"/>
          <w:lang w:val="en-US"/>
          <w14:ligatures w14:val="standardContextual"/>
        </w:rPr>
        <w:br/>
      </w:r>
    </w:p>
    <w:p w14:paraId="0E72CC61" w14:textId="77777777" w:rsidR="008E1384" w:rsidRDefault="008E1384" w:rsidP="00113376">
      <w:pPr>
        <w:spacing w:after="0" w:line="240" w:lineRule="auto"/>
        <w:rPr>
          <w:rFonts w:cstheme="minorHAnsi"/>
          <w:b/>
          <w:bCs/>
          <w:color w:val="1F43C2"/>
          <w:sz w:val="26"/>
          <w:szCs w:val="26"/>
          <w:lang w:val="en-US"/>
        </w:rPr>
      </w:pPr>
    </w:p>
    <w:p w14:paraId="4B0C7DA7" w14:textId="77777777" w:rsidR="008E1384" w:rsidRDefault="008E1384" w:rsidP="00113376">
      <w:pPr>
        <w:spacing w:after="0" w:line="240" w:lineRule="auto"/>
        <w:rPr>
          <w:rFonts w:cstheme="minorHAnsi"/>
          <w:b/>
          <w:bCs/>
          <w:color w:val="1F43C2"/>
          <w:sz w:val="26"/>
          <w:szCs w:val="26"/>
          <w:lang w:val="en-US"/>
        </w:rPr>
      </w:pPr>
    </w:p>
    <w:p w14:paraId="007BC36B" w14:textId="77777777" w:rsidR="008E1384" w:rsidRDefault="008E1384" w:rsidP="00113376">
      <w:pPr>
        <w:spacing w:after="0" w:line="240" w:lineRule="auto"/>
        <w:rPr>
          <w:rFonts w:cstheme="minorHAnsi"/>
          <w:b/>
          <w:bCs/>
          <w:color w:val="1F43C2"/>
          <w:sz w:val="26"/>
          <w:szCs w:val="26"/>
          <w:lang w:val="en-US"/>
        </w:rPr>
      </w:pPr>
    </w:p>
    <w:p w14:paraId="39B5AA65" w14:textId="0B8EE4AA" w:rsidR="003A309F" w:rsidRPr="008E1384" w:rsidRDefault="008943A3" w:rsidP="00113376">
      <w:pPr>
        <w:spacing w:after="0" w:line="240" w:lineRule="auto"/>
        <w:rPr>
          <w:rFonts w:cstheme="minorHAnsi"/>
          <w:b/>
          <w:bCs/>
          <w:color w:val="1F43C2"/>
          <w:sz w:val="26"/>
          <w:szCs w:val="26"/>
          <w:lang w:val="en-US"/>
        </w:rPr>
      </w:pPr>
      <w:r w:rsidRPr="00967B50">
        <w:rPr>
          <w:rFonts w:cstheme="minorHAnsi"/>
          <w:b/>
          <w:bCs/>
          <w:color w:val="1F43C2"/>
          <w:sz w:val="26"/>
          <w:szCs w:val="26"/>
          <w:lang w:val="en-US"/>
        </w:rPr>
        <w:lastRenderedPageBreak/>
        <w:t>2</w:t>
      </w:r>
      <w:r w:rsidR="004A3E77" w:rsidRPr="00967B50">
        <w:rPr>
          <w:rFonts w:cstheme="minorHAnsi"/>
          <w:b/>
          <w:bCs/>
          <w:color w:val="1F43C2"/>
          <w:sz w:val="26"/>
          <w:szCs w:val="26"/>
          <w:lang w:val="en-US"/>
        </w:rPr>
        <w:t xml:space="preserve">. </w:t>
      </w:r>
      <w:r w:rsidR="00081E4B" w:rsidRPr="00967B50">
        <w:rPr>
          <w:rFonts w:cstheme="minorHAnsi"/>
          <w:b/>
          <w:bCs/>
          <w:color w:val="1F43C2"/>
          <w:sz w:val="26"/>
          <w:szCs w:val="26"/>
          <w:lang w:val="en-US"/>
        </w:rPr>
        <w:t>Advancing Access to Biosimilars</w:t>
      </w:r>
    </w:p>
    <w:p w14:paraId="0CDA6A71" w14:textId="7FA6B689" w:rsidR="00113376" w:rsidRPr="00DE1305" w:rsidRDefault="00081E4B" w:rsidP="00113376">
      <w:pPr>
        <w:spacing w:after="0" w:line="240" w:lineRule="auto"/>
        <w:rPr>
          <w:rFonts w:cstheme="minorHAnsi"/>
          <w:lang w:val="en-US"/>
        </w:rPr>
      </w:pPr>
      <w:r w:rsidRPr="00DE1305">
        <w:rPr>
          <w:rFonts w:cstheme="minorHAnsi"/>
          <w:lang w:val="en-US"/>
        </w:rPr>
        <w:t xml:space="preserve">This year’s theme focuses on </w:t>
      </w:r>
      <w:r w:rsidRPr="00DE1305">
        <w:rPr>
          <w:rFonts w:cstheme="minorHAnsi"/>
          <w:b/>
          <w:bCs/>
          <w:color w:val="63BB46"/>
          <w:lang w:val="en-US"/>
        </w:rPr>
        <w:t>Advancing Access to Biosimilars</w:t>
      </w:r>
      <w:r w:rsidR="00816B4C" w:rsidRPr="00DE1305">
        <w:rPr>
          <w:rFonts w:cstheme="minorHAnsi"/>
          <w:b/>
          <w:bCs/>
          <w:lang w:val="en-US"/>
        </w:rPr>
        <w:t xml:space="preserve">. </w:t>
      </w:r>
      <w:r w:rsidR="00816B4C" w:rsidRPr="00DE1305">
        <w:rPr>
          <w:rFonts w:cstheme="minorHAnsi"/>
          <w:lang w:val="en-US"/>
        </w:rPr>
        <w:t>Better access</w:t>
      </w:r>
      <w:r w:rsidR="00816B4C" w:rsidRPr="00DE1305">
        <w:rPr>
          <w:rFonts w:cstheme="minorHAnsi"/>
          <w:b/>
          <w:bCs/>
          <w:lang w:val="en-US"/>
        </w:rPr>
        <w:t xml:space="preserve"> </w:t>
      </w:r>
      <w:r w:rsidR="00315F70" w:rsidRPr="00DE1305">
        <w:rPr>
          <w:rFonts w:cstheme="minorHAnsi"/>
          <w:lang w:val="en-US"/>
        </w:rPr>
        <w:t>will help more people live healthier lives worldwide.</w:t>
      </w:r>
    </w:p>
    <w:p w14:paraId="4706B3DB" w14:textId="77777777" w:rsidR="00113376" w:rsidRPr="00DE1305" w:rsidRDefault="00113376" w:rsidP="00113376">
      <w:pPr>
        <w:spacing w:after="0" w:line="240" w:lineRule="auto"/>
        <w:rPr>
          <w:rFonts w:cstheme="minorHAnsi"/>
          <w:lang w:val="en-US"/>
        </w:rPr>
      </w:pPr>
    </w:p>
    <w:p w14:paraId="7BAC6BE1" w14:textId="77777777" w:rsidR="00D0232D" w:rsidRPr="00DE1305" w:rsidRDefault="00275336" w:rsidP="00113376">
      <w:pPr>
        <w:spacing w:after="0" w:line="240" w:lineRule="auto"/>
        <w:rPr>
          <w:lang w:val="en-US"/>
        </w:rPr>
      </w:pPr>
      <w:r w:rsidRPr="00DE1305">
        <w:rPr>
          <w:lang w:val="en-US"/>
        </w:rPr>
        <w:t>There have been g</w:t>
      </w:r>
      <w:r w:rsidR="00113376" w:rsidRPr="00DE1305">
        <w:rPr>
          <w:lang w:val="en-US"/>
        </w:rPr>
        <w:t xml:space="preserve">reat strides made in the approval, market acceptance and adoption of biosimilar biologic medicines over the past two decades, but progress has been varied around the globe. Patients in many countries continue to lack access to these essential treatments. </w:t>
      </w:r>
      <w:r w:rsidR="00D0232D" w:rsidRPr="00DE1305">
        <w:rPr>
          <w:lang w:val="en-US"/>
        </w:rPr>
        <w:t>Inequity affects all patients in all geographies globally.</w:t>
      </w:r>
    </w:p>
    <w:p w14:paraId="7183A209" w14:textId="77777777" w:rsidR="00113376" w:rsidRPr="00DE1305" w:rsidRDefault="00113376" w:rsidP="00113376">
      <w:pPr>
        <w:spacing w:after="0" w:line="240" w:lineRule="auto"/>
        <w:rPr>
          <w:lang w:val="en-US"/>
        </w:rPr>
      </w:pPr>
    </w:p>
    <w:p w14:paraId="61EC1BF1" w14:textId="1C233B8D" w:rsidR="00113376" w:rsidRPr="00DE1305" w:rsidRDefault="00113376" w:rsidP="00113376">
      <w:pPr>
        <w:spacing w:after="0" w:line="240" w:lineRule="auto"/>
        <w:rPr>
          <w:lang w:val="en-US"/>
        </w:rPr>
      </w:pPr>
      <w:r w:rsidRPr="00DE1305">
        <w:rPr>
          <w:lang w:val="en-US"/>
        </w:rPr>
        <w:t>A patchwork of global regulatory requirements</w:t>
      </w:r>
      <w:r w:rsidR="00E6018B" w:rsidRPr="00DE1305">
        <w:rPr>
          <w:lang w:val="en-US"/>
        </w:rPr>
        <w:t>,</w:t>
      </w:r>
      <w:r w:rsidRPr="00DE1305">
        <w:rPr>
          <w:lang w:val="en-US"/>
        </w:rPr>
        <w:t xml:space="preserve"> </w:t>
      </w:r>
      <w:r w:rsidR="00C7426E" w:rsidRPr="00DE1305">
        <w:rPr>
          <w:lang w:val="en-US"/>
        </w:rPr>
        <w:t>including</w:t>
      </w:r>
      <w:r w:rsidR="00E6018B" w:rsidRPr="00DE1305">
        <w:rPr>
          <w:lang w:val="en-US"/>
        </w:rPr>
        <w:t xml:space="preserve"> </w:t>
      </w:r>
      <w:r w:rsidRPr="00DE1305">
        <w:rPr>
          <w:lang w:val="en-US"/>
        </w:rPr>
        <w:t>requirements for costly and scientifically unnecessary clinical trials</w:t>
      </w:r>
      <w:r w:rsidR="00E6018B" w:rsidRPr="00DE1305">
        <w:rPr>
          <w:lang w:val="en-US"/>
        </w:rPr>
        <w:t>,</w:t>
      </w:r>
      <w:r w:rsidRPr="00DE1305">
        <w:rPr>
          <w:lang w:val="en-US"/>
        </w:rPr>
        <w:t xml:space="preserve"> are creating </w:t>
      </w:r>
      <w:r w:rsidR="00E6018B" w:rsidRPr="00DE1305">
        <w:rPr>
          <w:lang w:val="en-US"/>
        </w:rPr>
        <w:t xml:space="preserve">complexity and </w:t>
      </w:r>
      <w:r w:rsidRPr="00DE1305">
        <w:rPr>
          <w:lang w:val="en-US"/>
        </w:rPr>
        <w:t xml:space="preserve">barriers for access to new biosimilars. It also makes it difficult for companies to </w:t>
      </w:r>
      <w:r w:rsidR="00E6018B" w:rsidRPr="00DE1305">
        <w:rPr>
          <w:lang w:val="en-US"/>
        </w:rPr>
        <w:t xml:space="preserve">bring these products to market and sustain </w:t>
      </w:r>
      <w:r w:rsidRPr="00DE1305">
        <w:rPr>
          <w:lang w:val="en-US"/>
        </w:rPr>
        <w:t>the necessary investments to develop the next generation of biosimilar medicines.</w:t>
      </w:r>
    </w:p>
    <w:p w14:paraId="53EB775F" w14:textId="77777777" w:rsidR="00113376" w:rsidRPr="00DE1305" w:rsidRDefault="00113376" w:rsidP="00144CE9">
      <w:pPr>
        <w:spacing w:after="0" w:line="240" w:lineRule="auto"/>
        <w:rPr>
          <w:rFonts w:cstheme="minorHAnsi"/>
          <w:lang w:val="en-US"/>
        </w:rPr>
      </w:pPr>
    </w:p>
    <w:p w14:paraId="614E2D9B" w14:textId="6DB89F8E" w:rsidR="00FD4B5A" w:rsidRPr="00DE1305" w:rsidRDefault="00113376" w:rsidP="00144CE9">
      <w:pPr>
        <w:spacing w:after="0" w:line="240" w:lineRule="auto"/>
        <w:rPr>
          <w:rFonts w:cstheme="minorHAnsi"/>
          <w:lang w:val="en-US"/>
        </w:rPr>
      </w:pPr>
      <w:r w:rsidRPr="00DE1305">
        <w:rPr>
          <w:rFonts w:cstheme="minorHAnsi"/>
          <w:lang w:val="en-US"/>
        </w:rPr>
        <w:t>Here are s</w:t>
      </w:r>
      <w:r w:rsidR="00FD4B5A" w:rsidRPr="00DE1305">
        <w:rPr>
          <w:rFonts w:cstheme="minorHAnsi"/>
          <w:lang w:val="en-US"/>
        </w:rPr>
        <w:t xml:space="preserve">ome prompts for you to consider as you prepare </w:t>
      </w:r>
      <w:r w:rsidR="008943A3" w:rsidRPr="00DE1305">
        <w:rPr>
          <w:rFonts w:cstheme="minorHAnsi"/>
          <w:lang w:val="en-US"/>
        </w:rPr>
        <w:t xml:space="preserve">your </w:t>
      </w:r>
      <w:r w:rsidR="00FD4B5A" w:rsidRPr="00DE1305">
        <w:rPr>
          <w:rFonts w:cstheme="minorHAnsi"/>
          <w:lang w:val="en-US"/>
        </w:rPr>
        <w:t>social media posts:</w:t>
      </w:r>
    </w:p>
    <w:p w14:paraId="3C5390BB" w14:textId="11DF0AEB" w:rsidR="00FD4B5A" w:rsidRPr="00DE1305" w:rsidRDefault="00FD4B5A" w:rsidP="008943A3">
      <w:pPr>
        <w:pStyle w:val="ListParagraph"/>
        <w:numPr>
          <w:ilvl w:val="0"/>
          <w:numId w:val="16"/>
        </w:numPr>
        <w:spacing w:after="0" w:line="240" w:lineRule="auto"/>
        <w:rPr>
          <w:rFonts w:cstheme="minorHAnsi"/>
          <w:lang w:val="en-US"/>
        </w:rPr>
      </w:pPr>
      <w:r w:rsidRPr="00DE1305">
        <w:rPr>
          <w:rFonts w:cstheme="minorHAnsi"/>
          <w:lang w:val="en-US"/>
        </w:rPr>
        <w:t>Why does expanded access to biosimilars matter to you</w:t>
      </w:r>
      <w:r w:rsidR="00816B4C" w:rsidRPr="00DE1305">
        <w:rPr>
          <w:rFonts w:cstheme="minorHAnsi"/>
          <w:lang w:val="en-US"/>
        </w:rPr>
        <w:t xml:space="preserve"> or your organisation</w:t>
      </w:r>
      <w:r w:rsidRPr="00DE1305">
        <w:rPr>
          <w:rFonts w:cstheme="minorHAnsi"/>
          <w:lang w:val="en-US"/>
        </w:rPr>
        <w:t xml:space="preserve">? What does it mean for patients? For clinicians? For drug </w:t>
      </w:r>
      <w:r w:rsidR="00113376" w:rsidRPr="00DE1305">
        <w:rPr>
          <w:rFonts w:cstheme="minorHAnsi"/>
          <w:lang w:val="en-US"/>
        </w:rPr>
        <w:t xml:space="preserve">benefit </w:t>
      </w:r>
      <w:r w:rsidRPr="00DE1305">
        <w:rPr>
          <w:rFonts w:cstheme="minorHAnsi"/>
          <w:lang w:val="en-US"/>
        </w:rPr>
        <w:t>plans and health-care systems?</w:t>
      </w:r>
      <w:r w:rsidR="00870FA7" w:rsidRPr="00DE1305">
        <w:rPr>
          <w:rFonts w:cstheme="minorHAnsi"/>
          <w:lang w:val="en-US"/>
        </w:rPr>
        <w:t xml:space="preserve"> Others?</w:t>
      </w:r>
    </w:p>
    <w:p w14:paraId="060776B8" w14:textId="6B7B9C81" w:rsidR="00FD4B5A" w:rsidRPr="00DE1305" w:rsidRDefault="00FD4B5A" w:rsidP="008943A3">
      <w:pPr>
        <w:pStyle w:val="ListParagraph"/>
        <w:numPr>
          <w:ilvl w:val="0"/>
          <w:numId w:val="16"/>
        </w:numPr>
        <w:spacing w:after="0" w:line="240" w:lineRule="auto"/>
        <w:rPr>
          <w:rFonts w:cstheme="minorHAnsi"/>
          <w:lang w:val="en-US"/>
        </w:rPr>
      </w:pPr>
      <w:r w:rsidRPr="00DE1305">
        <w:rPr>
          <w:rFonts w:cstheme="minorHAnsi"/>
          <w:lang w:val="en-US"/>
        </w:rPr>
        <w:t xml:space="preserve">What are some of the current </w:t>
      </w:r>
      <w:r w:rsidR="00113376" w:rsidRPr="00DE1305">
        <w:rPr>
          <w:rFonts w:cstheme="minorHAnsi"/>
          <w:lang w:val="en-US"/>
        </w:rPr>
        <w:t xml:space="preserve">local/national/international </w:t>
      </w:r>
      <w:r w:rsidRPr="00DE1305">
        <w:rPr>
          <w:rFonts w:cstheme="minorHAnsi"/>
          <w:lang w:val="en-US"/>
        </w:rPr>
        <w:t>barriers to advancing access to biosimilars</w:t>
      </w:r>
      <w:r w:rsidR="008C6096" w:rsidRPr="00DE1305">
        <w:rPr>
          <w:rFonts w:cstheme="minorHAnsi"/>
          <w:lang w:val="en-US"/>
        </w:rPr>
        <w:t>? W</w:t>
      </w:r>
      <w:r w:rsidRPr="00DE1305">
        <w:rPr>
          <w:rFonts w:cstheme="minorHAnsi"/>
          <w:lang w:val="en-US"/>
        </w:rPr>
        <w:t xml:space="preserve">hat </w:t>
      </w:r>
      <w:r w:rsidR="00816B4C" w:rsidRPr="00DE1305">
        <w:rPr>
          <w:rFonts w:cstheme="minorHAnsi"/>
          <w:lang w:val="en-US"/>
        </w:rPr>
        <w:t>could be a</w:t>
      </w:r>
      <w:r w:rsidRPr="00DE1305">
        <w:rPr>
          <w:rFonts w:cstheme="minorHAnsi"/>
          <w:lang w:val="en-US"/>
        </w:rPr>
        <w:t xml:space="preserve"> solution?</w:t>
      </w:r>
      <w:r w:rsidR="008C6096" w:rsidRPr="00DE1305">
        <w:rPr>
          <w:rFonts w:cstheme="minorHAnsi"/>
          <w:lang w:val="en-US"/>
        </w:rPr>
        <w:t xml:space="preserve"> Is there a call to action you can share to help encourage a solution?</w:t>
      </w:r>
      <w:r w:rsidR="00E70903" w:rsidRPr="00DE1305">
        <w:rPr>
          <w:rFonts w:cstheme="minorHAnsi"/>
          <w:lang w:val="en-US"/>
        </w:rPr>
        <w:t xml:space="preserve"> To whom </w:t>
      </w:r>
      <w:r w:rsidR="00C7426E" w:rsidRPr="00DE1305">
        <w:rPr>
          <w:rFonts w:cstheme="minorHAnsi"/>
          <w:lang w:val="en-US"/>
        </w:rPr>
        <w:t xml:space="preserve">should </w:t>
      </w:r>
      <w:r w:rsidR="00E70903" w:rsidRPr="00DE1305">
        <w:rPr>
          <w:rFonts w:cstheme="minorHAnsi"/>
          <w:lang w:val="en-US"/>
        </w:rPr>
        <w:t>that call to action be targeted?</w:t>
      </w:r>
    </w:p>
    <w:p w14:paraId="4BF80D3E" w14:textId="37FACD2C" w:rsidR="00113376" w:rsidRPr="00DE1305" w:rsidRDefault="00FD4B5A" w:rsidP="008943A3">
      <w:pPr>
        <w:pStyle w:val="ListParagraph"/>
        <w:numPr>
          <w:ilvl w:val="0"/>
          <w:numId w:val="16"/>
        </w:numPr>
        <w:spacing w:after="0" w:line="240" w:lineRule="auto"/>
        <w:rPr>
          <w:rFonts w:cstheme="minorHAnsi"/>
          <w:lang w:val="en-US"/>
        </w:rPr>
      </w:pPr>
      <w:r w:rsidRPr="00DE1305">
        <w:rPr>
          <w:rFonts w:cstheme="minorHAnsi"/>
          <w:lang w:val="en-US"/>
        </w:rPr>
        <w:t xml:space="preserve">What are some </w:t>
      </w:r>
      <w:r w:rsidR="00E6018B" w:rsidRPr="00DE1305">
        <w:rPr>
          <w:rFonts w:cstheme="minorHAnsi"/>
          <w:lang w:val="en-US"/>
        </w:rPr>
        <w:t xml:space="preserve">biosimilar </w:t>
      </w:r>
      <w:r w:rsidRPr="00DE1305">
        <w:rPr>
          <w:rFonts w:cstheme="minorHAnsi"/>
          <w:lang w:val="en-US"/>
        </w:rPr>
        <w:t>examples</w:t>
      </w:r>
      <w:r w:rsidR="00113376" w:rsidRPr="00DE1305">
        <w:rPr>
          <w:rFonts w:cstheme="minorHAnsi"/>
          <w:lang w:val="en-US"/>
        </w:rPr>
        <w:t xml:space="preserve"> or </w:t>
      </w:r>
      <w:r w:rsidRPr="00DE1305">
        <w:rPr>
          <w:rFonts w:cstheme="minorHAnsi"/>
          <w:lang w:val="en-US"/>
        </w:rPr>
        <w:t xml:space="preserve">case studies of expanded access </w:t>
      </w:r>
      <w:r w:rsidR="00E6018B" w:rsidRPr="00DE1305">
        <w:rPr>
          <w:rFonts w:cstheme="minorHAnsi"/>
          <w:lang w:val="en-US"/>
        </w:rPr>
        <w:t xml:space="preserve">to biologic therapies </w:t>
      </w:r>
      <w:r w:rsidRPr="00DE1305">
        <w:rPr>
          <w:rFonts w:cstheme="minorHAnsi"/>
          <w:lang w:val="en-US"/>
        </w:rPr>
        <w:t xml:space="preserve">that others can </w:t>
      </w:r>
      <w:r w:rsidR="00113376" w:rsidRPr="00DE1305">
        <w:rPr>
          <w:rFonts w:cstheme="minorHAnsi"/>
          <w:lang w:val="en-US"/>
        </w:rPr>
        <w:t xml:space="preserve">look to as a model to </w:t>
      </w:r>
      <w:r w:rsidRPr="00DE1305">
        <w:rPr>
          <w:rFonts w:cstheme="minorHAnsi"/>
          <w:lang w:val="en-US"/>
        </w:rPr>
        <w:t xml:space="preserve">learn from and </w:t>
      </w:r>
      <w:r w:rsidR="008C6096" w:rsidRPr="00DE1305">
        <w:rPr>
          <w:rFonts w:cstheme="minorHAnsi"/>
          <w:lang w:val="en-US"/>
        </w:rPr>
        <w:t xml:space="preserve">potentially </w:t>
      </w:r>
      <w:r w:rsidRPr="00DE1305">
        <w:rPr>
          <w:rFonts w:cstheme="minorHAnsi"/>
          <w:lang w:val="en-US"/>
        </w:rPr>
        <w:t>adopt?</w:t>
      </w:r>
    </w:p>
    <w:p w14:paraId="66E20E76" w14:textId="6508AC1B" w:rsidR="00FD4B5A" w:rsidRPr="00DE1305" w:rsidRDefault="00FD4B5A" w:rsidP="008943A3">
      <w:pPr>
        <w:pStyle w:val="ListParagraph"/>
        <w:numPr>
          <w:ilvl w:val="0"/>
          <w:numId w:val="16"/>
        </w:numPr>
        <w:spacing w:after="0" w:line="240" w:lineRule="auto"/>
        <w:rPr>
          <w:rFonts w:cstheme="minorHAnsi"/>
          <w:lang w:val="en-US"/>
        </w:rPr>
      </w:pPr>
      <w:r w:rsidRPr="00DE1305">
        <w:rPr>
          <w:rFonts w:cstheme="minorHAnsi"/>
          <w:lang w:val="en-US"/>
        </w:rPr>
        <w:t xml:space="preserve">How can </w:t>
      </w:r>
      <w:r w:rsidR="00E6018B" w:rsidRPr="00DE1305">
        <w:rPr>
          <w:rFonts w:cstheme="minorHAnsi"/>
          <w:lang w:val="en-US"/>
        </w:rPr>
        <w:t xml:space="preserve">regulatory convergence, regulatory reliance, </w:t>
      </w:r>
      <w:r w:rsidRPr="00DE1305">
        <w:rPr>
          <w:rFonts w:cstheme="minorHAnsi"/>
          <w:lang w:val="en-US"/>
        </w:rPr>
        <w:t>streamlined clinical development and updated regulatory policies support a robust global pipeline of</w:t>
      </w:r>
      <w:r w:rsidR="00275336" w:rsidRPr="00DE1305">
        <w:rPr>
          <w:rFonts w:cstheme="minorHAnsi"/>
          <w:lang w:val="en-US"/>
        </w:rPr>
        <w:t xml:space="preserve"> new</w:t>
      </w:r>
      <w:r w:rsidRPr="00DE1305">
        <w:rPr>
          <w:rFonts w:cstheme="minorHAnsi"/>
          <w:lang w:val="en-US"/>
        </w:rPr>
        <w:t xml:space="preserve"> biosimilars for patients?</w:t>
      </w:r>
    </w:p>
    <w:p w14:paraId="18219EFC" w14:textId="77777777" w:rsidR="00A01402" w:rsidRPr="00DE1305" w:rsidRDefault="00A01402" w:rsidP="00315F70">
      <w:pPr>
        <w:spacing w:after="0" w:line="240" w:lineRule="auto"/>
        <w:rPr>
          <w:rFonts w:cstheme="minorHAnsi"/>
          <w:b/>
          <w:bCs/>
          <w:color w:val="63BB46"/>
          <w:lang w:val="en-US"/>
        </w:rPr>
      </w:pPr>
    </w:p>
    <w:p w14:paraId="35F9131C" w14:textId="0CA7B043" w:rsidR="00315F70" w:rsidRPr="00DE1305" w:rsidRDefault="00315F70" w:rsidP="00315F70">
      <w:pPr>
        <w:spacing w:after="0" w:line="240" w:lineRule="auto"/>
        <w:rPr>
          <w:rFonts w:cstheme="minorHAnsi"/>
          <w:b/>
          <w:bCs/>
          <w:lang w:val="en-US"/>
        </w:rPr>
      </w:pPr>
      <w:r w:rsidRPr="00DE1305">
        <w:rPr>
          <w:rFonts w:cstheme="minorHAnsi"/>
          <w:b/>
          <w:bCs/>
          <w:lang w:val="en-US"/>
        </w:rPr>
        <w:t xml:space="preserve">Sample </w:t>
      </w:r>
      <w:r w:rsidR="00801A28" w:rsidRPr="00DE1305">
        <w:rPr>
          <w:rFonts w:cstheme="minorHAnsi"/>
          <w:b/>
          <w:bCs/>
          <w:lang w:val="en-US"/>
        </w:rPr>
        <w:t xml:space="preserve">Social Media </w:t>
      </w:r>
      <w:r w:rsidRPr="00DE1305">
        <w:rPr>
          <w:rFonts w:cstheme="minorHAnsi"/>
          <w:b/>
          <w:bCs/>
          <w:lang w:val="en-US"/>
        </w:rPr>
        <w:t>Posts:</w:t>
      </w:r>
    </w:p>
    <w:p w14:paraId="2F5EE5D3" w14:textId="77777777" w:rsidR="00315F70" w:rsidRPr="00DE1305" w:rsidRDefault="00315F70" w:rsidP="00315F70">
      <w:pPr>
        <w:spacing w:after="0" w:line="240" w:lineRule="auto"/>
        <w:rPr>
          <w:rFonts w:cstheme="minorHAnsi"/>
          <w:lang w:val="en-US"/>
        </w:rPr>
      </w:pPr>
    </w:p>
    <w:p w14:paraId="1F126C9F" w14:textId="0196B0C6" w:rsidR="00A01402" w:rsidRPr="00B02226" w:rsidRDefault="00A01402" w:rsidP="00870FA7">
      <w:pPr>
        <w:spacing w:after="0" w:line="240" w:lineRule="auto"/>
        <w:rPr>
          <w:rFonts w:cstheme="minorHAnsi"/>
          <w:lang w:val="en-US"/>
        </w:rPr>
      </w:pPr>
      <w:r>
        <w:rPr>
          <w:rFonts w:cstheme="minorHAnsi"/>
          <w:b/>
          <w:bCs/>
          <w:noProof/>
          <w:sz w:val="24"/>
          <w:szCs w:val="24"/>
          <w:lang w:val="en-US"/>
          <w14:ligatures w14:val="standardContextual"/>
        </w:rPr>
        <w:drawing>
          <wp:inline distT="0" distB="0" distL="0" distR="0" wp14:anchorId="45E3FA00" wp14:editId="1A41A6CF">
            <wp:extent cx="2743200" cy="1543050"/>
            <wp:effectExtent l="12700" t="12700" r="12700" b="19050"/>
            <wp:docPr id="22698350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983509" name="Picture 2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43200" cy="1543050"/>
                    </a:xfrm>
                    <a:prstGeom prst="rect">
                      <a:avLst/>
                    </a:prstGeom>
                    <a:ln w="6350">
                      <a:solidFill>
                        <a:schemeClr val="bg1">
                          <a:lumMod val="65000"/>
                        </a:schemeClr>
                      </a:solidFill>
                    </a:ln>
                  </pic:spPr>
                </pic:pic>
              </a:graphicData>
            </a:graphic>
          </wp:inline>
        </w:drawing>
      </w:r>
      <w:r w:rsidR="00B02226">
        <w:rPr>
          <w:rFonts w:cstheme="minorHAnsi"/>
          <w:sz w:val="24"/>
          <w:szCs w:val="24"/>
          <w:lang w:val="en-US"/>
        </w:rPr>
        <w:t xml:space="preserve">   </w:t>
      </w:r>
      <w:r>
        <w:rPr>
          <w:rFonts w:cstheme="minorHAnsi"/>
          <w:b/>
          <w:bCs/>
          <w:noProof/>
          <w:sz w:val="24"/>
          <w:szCs w:val="24"/>
          <w:lang w:val="en-US"/>
          <w14:ligatures w14:val="standardContextual"/>
        </w:rPr>
        <w:drawing>
          <wp:inline distT="0" distB="0" distL="0" distR="0" wp14:anchorId="417C84F7" wp14:editId="49F01425">
            <wp:extent cx="2743200" cy="1543050"/>
            <wp:effectExtent l="12700" t="12700" r="12700" b="19050"/>
            <wp:docPr id="41576594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765942" name="Picture 19"/>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43200" cy="1543050"/>
                    </a:xfrm>
                    <a:prstGeom prst="rect">
                      <a:avLst/>
                    </a:prstGeom>
                    <a:ln w="6350">
                      <a:solidFill>
                        <a:schemeClr val="bg1">
                          <a:lumMod val="65000"/>
                        </a:schemeClr>
                      </a:solidFill>
                    </a:ln>
                  </pic:spPr>
                </pic:pic>
              </a:graphicData>
            </a:graphic>
          </wp:inline>
        </w:drawing>
      </w:r>
      <w:r>
        <w:rPr>
          <w:rFonts w:cstheme="minorHAnsi"/>
          <w:sz w:val="24"/>
          <w:szCs w:val="24"/>
          <w:lang w:val="en-US"/>
        </w:rPr>
        <w:br/>
      </w:r>
    </w:p>
    <w:p w14:paraId="55B4E328" w14:textId="2DB27B40" w:rsidR="00D0232D" w:rsidRPr="00B02226" w:rsidRDefault="00D0232D" w:rsidP="00870FA7">
      <w:pPr>
        <w:spacing w:after="0" w:line="240" w:lineRule="auto"/>
        <w:rPr>
          <w:rFonts w:cstheme="minorHAnsi"/>
          <w:b/>
          <w:bCs/>
          <w:lang w:val="en-US"/>
        </w:rPr>
      </w:pPr>
      <w:bookmarkStart w:id="1" w:name="_Hlk171417120"/>
      <w:r w:rsidRPr="00B02226">
        <w:rPr>
          <w:rFonts w:cstheme="minorHAnsi"/>
          <w:b/>
          <w:bCs/>
          <w:lang w:val="en-US"/>
        </w:rPr>
        <w:t xml:space="preserve">Sample Post </w:t>
      </w:r>
      <w:r w:rsidR="00C044E3" w:rsidRPr="00B02226">
        <w:rPr>
          <w:rFonts w:cstheme="minorHAnsi"/>
          <w:b/>
          <w:bCs/>
          <w:lang w:val="en-US"/>
        </w:rPr>
        <w:t>#1</w:t>
      </w:r>
    </w:p>
    <w:bookmarkEnd w:id="1"/>
    <w:p w14:paraId="47173BF8" w14:textId="15255EDC" w:rsidR="00870FA7" w:rsidRPr="00B02226" w:rsidRDefault="00870FA7" w:rsidP="00870FA7">
      <w:pPr>
        <w:spacing w:after="0" w:line="240" w:lineRule="auto"/>
        <w:rPr>
          <w:rFonts w:cstheme="minorHAnsi"/>
          <w:lang w:val="en-US"/>
        </w:rPr>
      </w:pPr>
      <w:r w:rsidRPr="00B02226">
        <w:rPr>
          <w:rFonts w:cstheme="minorHAnsi"/>
          <w:lang w:val="en-US"/>
        </w:rPr>
        <w:t>#Biosimilars are the key to building a better future for patients around the globe. In order</w:t>
      </w:r>
    </w:p>
    <w:p w14:paraId="64D0D58C" w14:textId="79BAA533" w:rsidR="00870FA7" w:rsidRPr="00B02226" w:rsidRDefault="00870FA7" w:rsidP="00870FA7">
      <w:pPr>
        <w:spacing w:after="0" w:line="240" w:lineRule="auto"/>
        <w:rPr>
          <w:rFonts w:cstheme="minorHAnsi"/>
          <w:lang w:val="en-US"/>
        </w:rPr>
      </w:pPr>
      <w:r w:rsidRPr="00B02226">
        <w:rPr>
          <w:rFonts w:cstheme="minorHAnsi"/>
          <w:lang w:val="en-US"/>
        </w:rPr>
        <w:t>to provide more patients with more care, we need policies that support greater access</w:t>
      </w:r>
      <w:r w:rsidR="00E70903" w:rsidRPr="00B02226">
        <w:rPr>
          <w:rFonts w:cstheme="minorHAnsi"/>
          <w:lang w:val="en-US"/>
        </w:rPr>
        <w:t xml:space="preserve"> </w:t>
      </w:r>
      <w:r w:rsidRPr="00B02226">
        <w:rPr>
          <w:rFonts w:cstheme="minorHAnsi"/>
          <w:lang w:val="en-US"/>
        </w:rPr>
        <w:t>to biosimilar medicines. #GlobalBiosimilarsWeek</w:t>
      </w:r>
    </w:p>
    <w:p w14:paraId="3F0D4413" w14:textId="77777777" w:rsidR="00870FA7" w:rsidRPr="00B02226" w:rsidRDefault="00870FA7" w:rsidP="00870FA7">
      <w:pPr>
        <w:spacing w:after="0" w:line="240" w:lineRule="auto"/>
        <w:rPr>
          <w:rFonts w:cstheme="minorHAnsi"/>
          <w:lang w:val="en-US"/>
        </w:rPr>
      </w:pPr>
    </w:p>
    <w:p w14:paraId="4A069A38" w14:textId="77777777" w:rsidR="00105F16" w:rsidRPr="00B02226" w:rsidRDefault="00C044E3" w:rsidP="00105F16">
      <w:pPr>
        <w:spacing w:after="0" w:line="240" w:lineRule="auto"/>
        <w:rPr>
          <w:rFonts w:cstheme="minorHAnsi"/>
          <w:b/>
          <w:bCs/>
          <w:lang w:val="en-US"/>
        </w:rPr>
      </w:pPr>
      <w:r w:rsidRPr="00B02226">
        <w:rPr>
          <w:rFonts w:cstheme="minorHAnsi"/>
          <w:b/>
          <w:bCs/>
          <w:lang w:val="en-US"/>
        </w:rPr>
        <w:t>Sample Post #2</w:t>
      </w:r>
    </w:p>
    <w:p w14:paraId="3F2DB06B" w14:textId="5DEA980D" w:rsidR="008E1384" w:rsidRPr="0071362E" w:rsidRDefault="00326EB5" w:rsidP="00105F16">
      <w:pPr>
        <w:spacing w:after="0" w:line="240" w:lineRule="auto"/>
      </w:pPr>
      <w:r w:rsidRPr="00B02226">
        <w:rPr>
          <w:lang w:val="en-US"/>
        </w:rPr>
        <w:t xml:space="preserve">Greater access to #biosimilars = more care for more patients. </w:t>
      </w:r>
      <w:r w:rsidR="00F74D4B" w:rsidRPr="00F74D4B">
        <w:rPr>
          <w:lang w:val="en-US"/>
        </w:rPr>
        <w:t>https://www.globalbiosimilarsweek.org/</w:t>
      </w:r>
      <w:r w:rsidR="00F74D4B" w:rsidRPr="00F74D4B">
        <w:rPr>
          <w:lang w:val="en-US"/>
        </w:rPr>
        <w:t xml:space="preserve"> </w:t>
      </w:r>
      <w:r w:rsidRPr="00B02226">
        <w:rPr>
          <w:lang w:val="en-US"/>
        </w:rPr>
        <w:t>#GlobalBiosimilarsWeek</w:t>
      </w:r>
      <w:r w:rsidR="00435CE2" w:rsidRPr="00B02226">
        <w:rPr>
          <w:lang w:val="en-US"/>
        </w:rPr>
        <w:t xml:space="preserve"> </w:t>
      </w:r>
      <w:r w:rsidR="00435CE2" w:rsidRPr="00B02226">
        <w:rPr>
          <w:rStyle w:val="cf01"/>
          <w:rFonts w:asciiTheme="minorHAnsi" w:hAnsiTheme="minorHAnsi" w:cstheme="minorHAnsi"/>
          <w:sz w:val="22"/>
          <w:szCs w:val="22"/>
          <w:lang w:val="en-US"/>
        </w:rPr>
        <w:t>#</w:t>
      </w:r>
      <w:r w:rsidR="00105F16" w:rsidRPr="00B02226">
        <w:rPr>
          <w:rStyle w:val="cf01"/>
          <w:rFonts w:asciiTheme="minorHAnsi" w:hAnsiTheme="minorHAnsi" w:cstheme="minorHAnsi"/>
          <w:sz w:val="22"/>
          <w:szCs w:val="22"/>
          <w:lang w:val="en-US"/>
        </w:rPr>
        <w:t>B</w:t>
      </w:r>
      <w:r w:rsidR="00435CE2" w:rsidRPr="00B02226">
        <w:rPr>
          <w:rStyle w:val="cf01"/>
          <w:rFonts w:asciiTheme="minorHAnsi" w:hAnsiTheme="minorHAnsi" w:cstheme="minorHAnsi"/>
          <w:sz w:val="22"/>
          <w:szCs w:val="22"/>
          <w:lang w:val="en-US"/>
        </w:rPr>
        <w:t>iosimilar</w:t>
      </w:r>
      <w:r w:rsidR="00105F16" w:rsidRPr="00B02226">
        <w:rPr>
          <w:rStyle w:val="cf01"/>
          <w:rFonts w:asciiTheme="minorHAnsi" w:hAnsiTheme="minorHAnsi" w:cstheme="minorHAnsi"/>
          <w:sz w:val="22"/>
          <w:szCs w:val="22"/>
          <w:lang w:val="en-US"/>
        </w:rPr>
        <w:t>Access</w:t>
      </w:r>
      <w:r w:rsidR="00801A28" w:rsidRPr="00B02226">
        <w:rPr>
          <w:rFonts w:cstheme="minorHAnsi"/>
          <w:lang w:val="en-US"/>
        </w:rPr>
        <w:br/>
      </w:r>
    </w:p>
    <w:p w14:paraId="0F09A1D8" w14:textId="77777777" w:rsidR="0071362E" w:rsidRDefault="0071362E" w:rsidP="00105F16">
      <w:pPr>
        <w:spacing w:after="0" w:line="240" w:lineRule="auto"/>
        <w:rPr>
          <w:rFonts w:cstheme="minorHAnsi"/>
          <w:b/>
          <w:bCs/>
          <w:lang w:val="en-US"/>
        </w:rPr>
      </w:pPr>
    </w:p>
    <w:p w14:paraId="4FEEACFD" w14:textId="0FAD8666" w:rsidR="00105F16" w:rsidRPr="00B02226" w:rsidRDefault="00C044E3" w:rsidP="00105F16">
      <w:pPr>
        <w:spacing w:after="0" w:line="240" w:lineRule="auto"/>
        <w:rPr>
          <w:rFonts w:cstheme="minorHAnsi"/>
          <w:b/>
          <w:bCs/>
          <w:lang w:val="en-US"/>
        </w:rPr>
      </w:pPr>
      <w:r w:rsidRPr="00B02226">
        <w:rPr>
          <w:rFonts w:cstheme="minorHAnsi"/>
          <w:b/>
          <w:bCs/>
          <w:lang w:val="en-US"/>
        </w:rPr>
        <w:lastRenderedPageBreak/>
        <w:t>Sample Post #3</w:t>
      </w:r>
    </w:p>
    <w:p w14:paraId="123F98A9" w14:textId="5ADC4923" w:rsidR="00435CE2" w:rsidRPr="00B02226" w:rsidRDefault="00801A28" w:rsidP="00105F16">
      <w:pPr>
        <w:spacing w:after="0" w:line="240" w:lineRule="auto"/>
        <w:rPr>
          <w:lang w:val="en-US"/>
        </w:rPr>
      </w:pPr>
      <w:r w:rsidRPr="00B02226">
        <w:rPr>
          <w:lang w:val="en-US"/>
        </w:rPr>
        <w:t xml:space="preserve">The continued development of #biosimilars </w:t>
      </w:r>
      <w:r w:rsidR="00E6018B" w:rsidRPr="00B02226">
        <w:rPr>
          <w:lang w:val="en-US"/>
        </w:rPr>
        <w:t xml:space="preserve">is a key foundation to </w:t>
      </w:r>
      <w:r w:rsidRPr="00B02226">
        <w:rPr>
          <w:lang w:val="en-US"/>
        </w:rPr>
        <w:t>promot</w:t>
      </w:r>
      <w:r w:rsidR="00E6018B" w:rsidRPr="00B02226">
        <w:rPr>
          <w:lang w:val="en-US"/>
        </w:rPr>
        <w:t>ing</w:t>
      </w:r>
      <w:r w:rsidRPr="00B02226">
        <w:rPr>
          <w:lang w:val="en-US"/>
        </w:rPr>
        <w:t xml:space="preserve"> health equity and access to</w:t>
      </w:r>
      <w:r w:rsidR="00E6018B" w:rsidRPr="00B02226">
        <w:rPr>
          <w:lang w:val="en-US"/>
        </w:rPr>
        <w:t xml:space="preserve"> </w:t>
      </w:r>
      <w:r w:rsidRPr="00B02226">
        <w:rPr>
          <w:lang w:val="en-US"/>
        </w:rPr>
        <w:t>care for millions of patients worldwide. Join the conversation with #GlobalBiosimilarsWeek.</w:t>
      </w:r>
      <w:r w:rsidR="00435CE2" w:rsidRPr="00B02226">
        <w:rPr>
          <w:lang w:val="en-US"/>
        </w:rPr>
        <w:t xml:space="preserve"> </w:t>
      </w:r>
    </w:p>
    <w:p w14:paraId="59781EB7" w14:textId="00332AF3" w:rsidR="00801A28" w:rsidRPr="00B02226" w:rsidRDefault="00801A28" w:rsidP="00801A28">
      <w:pPr>
        <w:spacing w:after="0" w:line="240" w:lineRule="auto"/>
        <w:rPr>
          <w:rFonts w:cstheme="minorHAnsi"/>
          <w:lang w:val="en-US"/>
        </w:rPr>
      </w:pPr>
    </w:p>
    <w:p w14:paraId="31132EBA" w14:textId="77777777" w:rsidR="00105F16" w:rsidRPr="00B02226" w:rsidRDefault="00105F16" w:rsidP="00105F16">
      <w:pPr>
        <w:spacing w:after="0" w:line="240" w:lineRule="auto"/>
        <w:rPr>
          <w:rFonts w:cstheme="minorHAnsi"/>
          <w:b/>
          <w:bCs/>
          <w:lang w:val="en-US"/>
        </w:rPr>
      </w:pPr>
      <w:r w:rsidRPr="00B02226">
        <w:rPr>
          <w:rFonts w:cstheme="minorHAnsi"/>
          <w:b/>
          <w:bCs/>
          <w:lang w:val="en-US"/>
        </w:rPr>
        <w:t>Sample Post #4</w:t>
      </w:r>
    </w:p>
    <w:p w14:paraId="058B7608" w14:textId="697E36F5" w:rsidR="00105F16" w:rsidRPr="00B02226" w:rsidRDefault="00105F16" w:rsidP="00105F16">
      <w:pPr>
        <w:spacing w:after="0" w:line="240" w:lineRule="auto"/>
        <w:rPr>
          <w:rFonts w:cstheme="minorHAnsi"/>
          <w:lang w:val="en-US"/>
        </w:rPr>
      </w:pPr>
      <w:r w:rsidRPr="00B02226">
        <w:rPr>
          <w:rFonts w:cstheme="minorHAnsi"/>
          <w:lang w:val="en-US"/>
        </w:rPr>
        <w:t xml:space="preserve">As more biosimilars are developed and approved, their use will promote health equity and increase access to care for millions of patients worldwide. #GlobalBiosimilarsWeek </w:t>
      </w:r>
      <w:r w:rsidRPr="00B02226">
        <w:rPr>
          <w:rStyle w:val="cf01"/>
          <w:rFonts w:asciiTheme="minorHAnsi" w:hAnsiTheme="minorHAnsi" w:cstheme="minorHAnsi"/>
          <w:sz w:val="22"/>
          <w:szCs w:val="22"/>
          <w:lang w:val="en-US"/>
        </w:rPr>
        <w:t xml:space="preserve">#TogetherforBiosimilars </w:t>
      </w:r>
    </w:p>
    <w:p w14:paraId="2D4DB34B" w14:textId="77777777" w:rsidR="00801A28" w:rsidRPr="00B02226" w:rsidRDefault="00801A28" w:rsidP="00801A28">
      <w:pPr>
        <w:spacing w:after="0" w:line="240" w:lineRule="auto"/>
        <w:rPr>
          <w:rFonts w:cstheme="minorHAnsi"/>
          <w:lang w:val="en-US"/>
        </w:rPr>
      </w:pPr>
    </w:p>
    <w:p w14:paraId="7C55B226" w14:textId="0F7CD3A9" w:rsidR="00416286" w:rsidRPr="00B02226" w:rsidRDefault="00416286" w:rsidP="00416286">
      <w:pPr>
        <w:spacing w:after="0" w:line="240" w:lineRule="auto"/>
        <w:rPr>
          <w:rFonts w:cstheme="minorHAnsi"/>
          <w:b/>
          <w:bCs/>
          <w:lang w:val="en-US"/>
        </w:rPr>
      </w:pPr>
      <w:r w:rsidRPr="00B02226">
        <w:rPr>
          <w:rFonts w:cstheme="minorHAnsi"/>
          <w:b/>
          <w:bCs/>
          <w:lang w:val="en-US"/>
        </w:rPr>
        <w:t>Sample Post #</w:t>
      </w:r>
      <w:r w:rsidR="008943A3" w:rsidRPr="00B02226">
        <w:rPr>
          <w:rFonts w:cstheme="minorHAnsi"/>
          <w:b/>
          <w:bCs/>
          <w:lang w:val="en-US"/>
        </w:rPr>
        <w:t>5</w:t>
      </w:r>
    </w:p>
    <w:p w14:paraId="13C0567A" w14:textId="58EC31C8" w:rsidR="00A01402" w:rsidRPr="00B02226" w:rsidRDefault="00435CE2" w:rsidP="00144CE9">
      <w:pPr>
        <w:spacing w:after="0" w:line="240" w:lineRule="auto"/>
        <w:rPr>
          <w:rFonts w:cstheme="minorHAnsi"/>
          <w:lang w:val="en-US"/>
        </w:rPr>
      </w:pPr>
      <w:r w:rsidRPr="00B02226">
        <w:rPr>
          <w:rFonts w:cstheme="minorHAnsi"/>
          <w:lang w:val="en-US"/>
        </w:rPr>
        <w:t>Aligned p</w:t>
      </w:r>
      <w:r w:rsidR="00801A28" w:rsidRPr="00B02226">
        <w:rPr>
          <w:rFonts w:cstheme="minorHAnsi"/>
          <w:lang w:val="en-US"/>
        </w:rPr>
        <w:t xml:space="preserve">olicies that promote biosimilars education and adoption will </w:t>
      </w:r>
      <w:r w:rsidR="00E6018B" w:rsidRPr="00B02226">
        <w:rPr>
          <w:rFonts w:cstheme="minorHAnsi"/>
          <w:lang w:val="en-US"/>
        </w:rPr>
        <w:t xml:space="preserve">lead to better </w:t>
      </w:r>
      <w:r w:rsidR="00801A28" w:rsidRPr="00B02226">
        <w:rPr>
          <w:rFonts w:cstheme="minorHAnsi"/>
          <w:lang w:val="en-US"/>
        </w:rPr>
        <w:t xml:space="preserve">health </w:t>
      </w:r>
      <w:r w:rsidR="00416286" w:rsidRPr="00B02226">
        <w:rPr>
          <w:rFonts w:cstheme="minorHAnsi"/>
          <w:lang w:val="en-US"/>
        </w:rPr>
        <w:t>equity across</w:t>
      </w:r>
      <w:r w:rsidR="00801A28" w:rsidRPr="00B02226">
        <w:rPr>
          <w:rFonts w:cstheme="minorHAnsi"/>
          <w:lang w:val="en-US"/>
        </w:rPr>
        <w:t xml:space="preserve"> th</w:t>
      </w:r>
      <w:r w:rsidR="00A01402" w:rsidRPr="00B02226">
        <w:rPr>
          <w:rFonts w:cstheme="minorHAnsi"/>
          <w:lang w:val="en-US"/>
        </w:rPr>
        <w:t>e</w:t>
      </w:r>
      <w:r w:rsidR="00801A28" w:rsidRPr="00B02226">
        <w:rPr>
          <w:rFonts w:cstheme="minorHAnsi"/>
          <w:lang w:val="en-US"/>
        </w:rPr>
        <w:t xml:space="preserve"> globe. #GlobalBiosimilarsWeek</w:t>
      </w:r>
    </w:p>
    <w:p w14:paraId="38C30935" w14:textId="38D70707" w:rsidR="00A01402" w:rsidRPr="00B02226" w:rsidRDefault="00A01402" w:rsidP="00144CE9">
      <w:pPr>
        <w:spacing w:after="0" w:line="240" w:lineRule="auto"/>
        <w:rPr>
          <w:rFonts w:cstheme="minorHAnsi"/>
          <w:b/>
          <w:bCs/>
          <w:lang w:val="en-US"/>
        </w:rPr>
      </w:pPr>
    </w:p>
    <w:p w14:paraId="7A1D5780" w14:textId="42D0A0C2" w:rsidR="008943A3" w:rsidRPr="00B02226" w:rsidRDefault="008943A3" w:rsidP="008943A3">
      <w:pPr>
        <w:spacing w:after="0" w:line="240" w:lineRule="auto"/>
        <w:rPr>
          <w:rFonts w:cstheme="minorHAnsi"/>
          <w:b/>
          <w:bCs/>
          <w:lang w:val="en-US"/>
        </w:rPr>
      </w:pPr>
      <w:r w:rsidRPr="00B02226">
        <w:rPr>
          <w:rFonts w:cstheme="minorHAnsi"/>
          <w:b/>
          <w:bCs/>
          <w:lang w:val="en-US"/>
        </w:rPr>
        <w:t>Sample Post #6</w:t>
      </w:r>
    </w:p>
    <w:p w14:paraId="52B2BED6" w14:textId="77777777" w:rsidR="008943A3" w:rsidRPr="00B02226" w:rsidRDefault="008943A3" w:rsidP="008943A3">
      <w:pPr>
        <w:spacing w:after="0" w:line="240" w:lineRule="auto"/>
        <w:rPr>
          <w:rFonts w:cstheme="minorHAnsi"/>
          <w:lang w:val="en-US"/>
        </w:rPr>
      </w:pPr>
      <w:r w:rsidRPr="00B02226">
        <w:rPr>
          <w:rFonts w:cstheme="minorHAnsi"/>
          <w:lang w:val="en-US"/>
        </w:rPr>
        <w:t>#Biosimilars are the future of sustainable healthcare. #GlobalBiosimilarsWeek</w:t>
      </w:r>
    </w:p>
    <w:p w14:paraId="1AE97BA7" w14:textId="58B40C50" w:rsidR="00A01402" w:rsidRPr="00B02226" w:rsidRDefault="00A01402">
      <w:pPr>
        <w:rPr>
          <w:rFonts w:cstheme="minorHAnsi"/>
          <w:b/>
          <w:bCs/>
          <w:lang w:val="en-US"/>
        </w:rPr>
      </w:pPr>
    </w:p>
    <w:p w14:paraId="3128E5D7" w14:textId="167547DD" w:rsidR="00326EB5" w:rsidRPr="00895901" w:rsidRDefault="00A87E19" w:rsidP="00144CE9">
      <w:pPr>
        <w:spacing w:after="0" w:line="240" w:lineRule="auto"/>
        <w:rPr>
          <w:rFonts w:cstheme="minorHAnsi"/>
          <w:b/>
          <w:bCs/>
          <w:lang w:val="en-US"/>
        </w:rPr>
      </w:pPr>
      <w:r w:rsidRPr="008E1384">
        <w:rPr>
          <w:rFonts w:cstheme="minorHAnsi"/>
          <w:b/>
          <w:bCs/>
          <w:color w:val="1F43C2"/>
          <w:sz w:val="26"/>
          <w:szCs w:val="26"/>
          <w:lang w:val="en-US"/>
        </w:rPr>
        <w:t>3</w:t>
      </w:r>
      <w:r w:rsidR="004A3E77" w:rsidRPr="008E1384">
        <w:rPr>
          <w:rFonts w:cstheme="minorHAnsi"/>
          <w:b/>
          <w:bCs/>
          <w:color w:val="1F43C2"/>
          <w:sz w:val="26"/>
          <w:szCs w:val="26"/>
          <w:lang w:val="en-US"/>
        </w:rPr>
        <w:t xml:space="preserve">. General </w:t>
      </w:r>
      <w:r w:rsidR="00326EB5" w:rsidRPr="008E1384">
        <w:rPr>
          <w:rFonts w:cstheme="minorHAnsi"/>
          <w:b/>
          <w:bCs/>
          <w:color w:val="1F43C2"/>
          <w:sz w:val="26"/>
          <w:szCs w:val="26"/>
          <w:lang w:val="en-US"/>
        </w:rPr>
        <w:t xml:space="preserve">Campaign </w:t>
      </w:r>
      <w:r w:rsidR="004A3E77" w:rsidRPr="008E1384">
        <w:rPr>
          <w:rFonts w:cstheme="minorHAnsi"/>
          <w:b/>
          <w:bCs/>
          <w:color w:val="1F43C2"/>
          <w:sz w:val="26"/>
          <w:szCs w:val="26"/>
          <w:lang w:val="en-US"/>
        </w:rPr>
        <w:t>Messaging</w:t>
      </w:r>
      <w:r w:rsidR="008C6096" w:rsidRPr="008E1384">
        <w:rPr>
          <w:rFonts w:cstheme="minorHAnsi"/>
          <w:b/>
          <w:bCs/>
          <w:color w:val="1F43C2"/>
          <w:sz w:val="26"/>
          <w:szCs w:val="26"/>
          <w:lang w:val="en-US"/>
        </w:rPr>
        <w:t xml:space="preserve"> (Share with your Members and Stakeholders!)</w:t>
      </w:r>
      <w:r w:rsidR="004A3E77" w:rsidRPr="00895901">
        <w:rPr>
          <w:rFonts w:cstheme="minorHAnsi"/>
          <w:b/>
          <w:bCs/>
          <w:sz w:val="26"/>
          <w:szCs w:val="26"/>
          <w:lang w:val="en-US"/>
        </w:rPr>
        <w:br/>
      </w:r>
      <w:r w:rsidR="00326EB5" w:rsidRPr="00895901">
        <w:rPr>
          <w:lang w:val="en-US"/>
        </w:rPr>
        <w:t xml:space="preserve">The annual #GlobalBiosimilarsWeek </w:t>
      </w:r>
      <w:r w:rsidR="00275336" w:rsidRPr="00895901">
        <w:rPr>
          <w:lang w:val="en-US"/>
        </w:rPr>
        <w:t xml:space="preserve">campaign </w:t>
      </w:r>
      <w:r w:rsidR="00326EB5" w:rsidRPr="00895901">
        <w:rPr>
          <w:lang w:val="en-US"/>
        </w:rPr>
        <w:t>is also an important opportunity for stakeholders around the globe to highlight and share educational resources and provide important regional, national and international updates about biosimilars. It is also an opportunity to engage with other stakeholders</w:t>
      </w:r>
      <w:r w:rsidR="008C6096" w:rsidRPr="00895901">
        <w:rPr>
          <w:lang w:val="en-US"/>
        </w:rPr>
        <w:t xml:space="preserve"> and advocates</w:t>
      </w:r>
      <w:r w:rsidR="00326EB5" w:rsidRPr="00895901">
        <w:rPr>
          <w:lang w:val="en-US"/>
        </w:rPr>
        <w:t xml:space="preserve"> about biosimilars. We invite you to “Join the Movement” and share your information and resources during #GlobalBiosimilarsWeek!</w:t>
      </w:r>
    </w:p>
    <w:p w14:paraId="13427E7D" w14:textId="5A46D7C8" w:rsidR="00326EB5" w:rsidRPr="000D1C22" w:rsidRDefault="0085329B" w:rsidP="00326EB5">
      <w:pPr>
        <w:spacing w:after="0" w:line="240" w:lineRule="auto"/>
        <w:rPr>
          <w:rFonts w:cstheme="minorHAnsi"/>
          <w:b/>
          <w:bCs/>
          <w:lang w:val="en-US"/>
        </w:rPr>
      </w:pPr>
      <w:r w:rsidRPr="00895901">
        <w:rPr>
          <w:color w:val="FF0000"/>
          <w:lang w:val="en-US"/>
        </w:rPr>
        <w:br/>
      </w:r>
      <w:r w:rsidR="00326EB5" w:rsidRPr="000D1C22">
        <w:rPr>
          <w:rFonts w:cstheme="minorHAnsi"/>
          <w:b/>
          <w:bCs/>
          <w:lang w:val="en-US"/>
        </w:rPr>
        <w:t>Sample</w:t>
      </w:r>
      <w:r w:rsidR="00801A28" w:rsidRPr="000D1C22">
        <w:rPr>
          <w:rFonts w:cstheme="minorHAnsi"/>
          <w:b/>
          <w:bCs/>
          <w:lang w:val="en-US"/>
        </w:rPr>
        <w:t xml:space="preserve"> Social Media</w:t>
      </w:r>
      <w:r w:rsidR="00326EB5" w:rsidRPr="000D1C22">
        <w:rPr>
          <w:rFonts w:cstheme="minorHAnsi"/>
          <w:b/>
          <w:bCs/>
          <w:lang w:val="en-US"/>
        </w:rPr>
        <w:t xml:space="preserve"> Posts:</w:t>
      </w:r>
    </w:p>
    <w:p w14:paraId="2361700F" w14:textId="77777777" w:rsidR="00144CE9" w:rsidRPr="00895901" w:rsidRDefault="00144CE9" w:rsidP="00144CE9">
      <w:pPr>
        <w:spacing w:after="0" w:line="240" w:lineRule="auto"/>
        <w:rPr>
          <w:lang w:val="en-US"/>
        </w:rPr>
      </w:pPr>
    </w:p>
    <w:p w14:paraId="7186B2D2" w14:textId="2D7EA321" w:rsidR="00416286" w:rsidRPr="00895901" w:rsidRDefault="0085329B" w:rsidP="00326EB5">
      <w:pPr>
        <w:spacing w:after="0" w:line="240" w:lineRule="auto"/>
        <w:rPr>
          <w:lang w:val="en-US"/>
        </w:rPr>
      </w:pPr>
      <w:r w:rsidRPr="00895901">
        <w:rPr>
          <w:noProof/>
          <w:lang w:val="en-US"/>
          <w14:ligatures w14:val="standardContextual"/>
        </w:rPr>
        <w:drawing>
          <wp:inline distT="0" distB="0" distL="0" distR="0" wp14:anchorId="5E6EA5F6" wp14:editId="6AFB8321">
            <wp:extent cx="2743200" cy="1543050"/>
            <wp:effectExtent l="12700" t="12700" r="12700" b="19050"/>
            <wp:docPr id="92925532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255325" name="Picture 28"/>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743200" cy="1543050"/>
                    </a:xfrm>
                    <a:prstGeom prst="rect">
                      <a:avLst/>
                    </a:prstGeom>
                    <a:ln w="6350">
                      <a:solidFill>
                        <a:schemeClr val="bg1">
                          <a:lumMod val="65000"/>
                        </a:schemeClr>
                      </a:solidFill>
                    </a:ln>
                  </pic:spPr>
                </pic:pic>
              </a:graphicData>
            </a:graphic>
          </wp:inline>
        </w:drawing>
      </w:r>
      <w:r w:rsidR="008170E0">
        <w:rPr>
          <w:lang w:val="en-US"/>
        </w:rPr>
        <w:t xml:space="preserve">   </w:t>
      </w:r>
      <w:r w:rsidR="00EF4B8A" w:rsidRPr="00895901">
        <w:rPr>
          <w:noProof/>
          <w:lang w:val="en-US"/>
          <w14:ligatures w14:val="standardContextual"/>
        </w:rPr>
        <w:drawing>
          <wp:inline distT="0" distB="0" distL="0" distR="0" wp14:anchorId="0E73BF72" wp14:editId="63967B72">
            <wp:extent cx="2743200" cy="1543050"/>
            <wp:effectExtent l="12700" t="12700" r="12700" b="19050"/>
            <wp:docPr id="1991022675"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022675" name="Picture 3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43200" cy="1543050"/>
                    </a:xfrm>
                    <a:prstGeom prst="rect">
                      <a:avLst/>
                    </a:prstGeom>
                    <a:ln w="6350">
                      <a:solidFill>
                        <a:schemeClr val="bg1">
                          <a:lumMod val="65000"/>
                        </a:schemeClr>
                      </a:solidFill>
                    </a:ln>
                  </pic:spPr>
                </pic:pic>
              </a:graphicData>
            </a:graphic>
          </wp:inline>
        </w:drawing>
      </w:r>
      <w:r w:rsidRPr="00895901">
        <w:rPr>
          <w:lang w:val="en-US"/>
        </w:rPr>
        <w:br/>
      </w:r>
      <w:r w:rsidRPr="00895901">
        <w:rPr>
          <w:lang w:val="en-US"/>
        </w:rPr>
        <w:br/>
      </w:r>
      <w:r w:rsidR="00416286" w:rsidRPr="00895901">
        <w:rPr>
          <w:b/>
          <w:bCs/>
          <w:lang w:val="en-US"/>
        </w:rPr>
        <w:t>Sample Post #1</w:t>
      </w:r>
    </w:p>
    <w:p w14:paraId="783DAD9D" w14:textId="6907A6DB" w:rsidR="00326EB5" w:rsidRPr="00895901" w:rsidRDefault="00326EB5" w:rsidP="00326EB5">
      <w:pPr>
        <w:spacing w:after="0" w:line="240" w:lineRule="auto"/>
        <w:rPr>
          <w:lang w:val="en-US"/>
        </w:rPr>
      </w:pPr>
      <w:r w:rsidRPr="00895901">
        <w:rPr>
          <w:lang w:val="en-US"/>
        </w:rPr>
        <w:t>#GlobalBiosimilarsWeek is here, and education is a key step in understanding the</w:t>
      </w:r>
      <w:r w:rsidR="006E2D5C">
        <w:rPr>
          <w:lang w:val="en-US"/>
        </w:rPr>
        <w:t xml:space="preserve"> </w:t>
      </w:r>
      <w:r w:rsidRPr="00895901">
        <w:rPr>
          <w:lang w:val="en-US"/>
        </w:rPr>
        <w:t>importance of biosimilar adoption.</w:t>
      </w:r>
    </w:p>
    <w:p w14:paraId="6887CA86" w14:textId="77777777" w:rsidR="00326EB5" w:rsidRPr="00895901" w:rsidRDefault="00326EB5" w:rsidP="00144CE9">
      <w:pPr>
        <w:spacing w:after="0" w:line="240" w:lineRule="auto"/>
        <w:rPr>
          <w:lang w:val="en-US"/>
        </w:rPr>
      </w:pPr>
    </w:p>
    <w:p w14:paraId="33AA2F57" w14:textId="4AF4C45B" w:rsidR="00416286" w:rsidRPr="00895901" w:rsidRDefault="00416286" w:rsidP="00144CE9">
      <w:pPr>
        <w:spacing w:after="0" w:line="240" w:lineRule="auto"/>
        <w:rPr>
          <w:b/>
          <w:bCs/>
          <w:lang w:val="en-US"/>
        </w:rPr>
      </w:pPr>
      <w:r w:rsidRPr="00895901">
        <w:rPr>
          <w:b/>
          <w:bCs/>
          <w:lang w:val="en-US"/>
        </w:rPr>
        <w:t>Sample Post #2</w:t>
      </w:r>
    </w:p>
    <w:p w14:paraId="4C2B0588" w14:textId="3EE4AE7D" w:rsidR="00416286" w:rsidRPr="00895901" w:rsidRDefault="00144CE9" w:rsidP="00144CE9">
      <w:pPr>
        <w:spacing w:after="0" w:line="240" w:lineRule="auto"/>
        <w:rPr>
          <w:b/>
          <w:bCs/>
          <w:lang w:val="en-US"/>
        </w:rPr>
      </w:pPr>
      <w:r w:rsidRPr="00895901">
        <w:rPr>
          <w:lang w:val="en-US"/>
        </w:rPr>
        <w:t xml:space="preserve">We want to hear from you! This #GlobalBiosimilarsWeek, share your stories, information and educational resources, and initiatives </w:t>
      </w:r>
      <w:r w:rsidR="00105F16" w:rsidRPr="00895901">
        <w:rPr>
          <w:lang w:val="en-US"/>
        </w:rPr>
        <w:t xml:space="preserve">to advance access to </w:t>
      </w:r>
      <w:r w:rsidR="00435CE2" w:rsidRPr="00895901">
        <w:rPr>
          <w:lang w:val="en-US"/>
        </w:rPr>
        <w:t xml:space="preserve">biosimilars, </w:t>
      </w:r>
      <w:r w:rsidRPr="00895901">
        <w:rPr>
          <w:lang w:val="en-US"/>
        </w:rPr>
        <w:t xml:space="preserve">so we can build a better world for </w:t>
      </w:r>
      <w:r w:rsidR="00435CE2" w:rsidRPr="00895901">
        <w:rPr>
          <w:lang w:val="en-US"/>
        </w:rPr>
        <w:t xml:space="preserve">patients </w:t>
      </w:r>
      <w:r w:rsidRPr="00895901">
        <w:rPr>
          <w:lang w:val="en-US"/>
        </w:rPr>
        <w:t>— together.</w:t>
      </w:r>
      <w:r w:rsidRPr="00895901">
        <w:rPr>
          <w:lang w:val="en-US"/>
        </w:rPr>
        <w:br/>
      </w:r>
    </w:p>
    <w:p w14:paraId="34C3C8A9" w14:textId="77777777" w:rsidR="00F74D4B" w:rsidRDefault="00F74D4B" w:rsidP="00144CE9">
      <w:pPr>
        <w:spacing w:after="0" w:line="240" w:lineRule="auto"/>
        <w:rPr>
          <w:rFonts w:cstheme="minorHAnsi"/>
          <w:b/>
          <w:bCs/>
          <w:lang w:val="en-US"/>
        </w:rPr>
      </w:pPr>
    </w:p>
    <w:p w14:paraId="4EDAA052" w14:textId="77777777" w:rsidR="00F74D4B" w:rsidRDefault="00F74D4B" w:rsidP="00144CE9">
      <w:pPr>
        <w:spacing w:after="0" w:line="240" w:lineRule="auto"/>
        <w:rPr>
          <w:rFonts w:cstheme="minorHAnsi"/>
          <w:b/>
          <w:bCs/>
          <w:lang w:val="en-US"/>
        </w:rPr>
      </w:pPr>
    </w:p>
    <w:p w14:paraId="5EB95ABF" w14:textId="77777777" w:rsidR="00F74D4B" w:rsidRDefault="00F74D4B" w:rsidP="00144CE9">
      <w:pPr>
        <w:spacing w:after="0" w:line="240" w:lineRule="auto"/>
        <w:rPr>
          <w:rFonts w:cstheme="minorHAnsi"/>
          <w:b/>
          <w:bCs/>
          <w:lang w:val="en-US"/>
        </w:rPr>
      </w:pPr>
    </w:p>
    <w:p w14:paraId="53A058FA" w14:textId="34453970" w:rsidR="00144CE9" w:rsidRPr="00895901" w:rsidRDefault="00416286" w:rsidP="00144CE9">
      <w:pPr>
        <w:spacing w:after="0" w:line="240" w:lineRule="auto"/>
        <w:rPr>
          <w:rFonts w:cstheme="minorHAnsi"/>
          <w:lang w:val="en-US"/>
        </w:rPr>
      </w:pPr>
      <w:r w:rsidRPr="00895901">
        <w:rPr>
          <w:rFonts w:cstheme="minorHAnsi"/>
          <w:b/>
          <w:bCs/>
          <w:lang w:val="en-US"/>
        </w:rPr>
        <w:lastRenderedPageBreak/>
        <w:t>Sample Post #3</w:t>
      </w:r>
    </w:p>
    <w:p w14:paraId="1FB1BCD3" w14:textId="07DB4228" w:rsidR="008E1384" w:rsidRDefault="00326EB5" w:rsidP="00326EB5">
      <w:pPr>
        <w:spacing w:after="0" w:line="240" w:lineRule="auto"/>
        <w:rPr>
          <w:rStyle w:val="cf01"/>
          <w:rFonts w:asciiTheme="minorHAnsi" w:hAnsiTheme="minorHAnsi" w:cstheme="minorHAnsi"/>
          <w:sz w:val="22"/>
          <w:szCs w:val="22"/>
          <w:lang w:val="en-US"/>
        </w:rPr>
      </w:pPr>
      <w:r w:rsidRPr="00895901">
        <w:rPr>
          <w:rFonts w:cstheme="minorHAnsi"/>
          <w:lang w:val="en-US"/>
        </w:rPr>
        <w:t>This week, we ask our friends across the globe to join the movement by sharing insights</w:t>
      </w:r>
      <w:r w:rsidR="008E1384">
        <w:rPr>
          <w:rFonts w:cstheme="minorHAnsi"/>
          <w:lang w:val="en-US"/>
        </w:rPr>
        <w:t xml:space="preserve"> </w:t>
      </w:r>
      <w:r w:rsidRPr="00895901">
        <w:rPr>
          <w:rFonts w:cstheme="minorHAnsi"/>
          <w:lang w:val="en-US"/>
        </w:rPr>
        <w:t xml:space="preserve">&amp; educational resources on #biosimilars! </w:t>
      </w:r>
      <w:r w:rsidR="00F74D4B" w:rsidRPr="00F74D4B">
        <w:rPr>
          <w:rFonts w:cstheme="minorHAnsi"/>
          <w:lang w:val="en-US"/>
        </w:rPr>
        <w:t>https://www.globalbiosimilarsweek.org/</w:t>
      </w:r>
      <w:r w:rsidR="00F74D4B" w:rsidRPr="00F74D4B">
        <w:rPr>
          <w:rFonts w:cstheme="minorHAnsi"/>
          <w:lang w:val="en-US"/>
        </w:rPr>
        <w:t xml:space="preserve"> </w:t>
      </w:r>
      <w:r w:rsidRPr="00895901">
        <w:rPr>
          <w:rFonts w:cstheme="minorHAnsi"/>
          <w:lang w:val="en-US"/>
        </w:rPr>
        <w:t>#GlobalBiosimilarsWeek</w:t>
      </w:r>
      <w:r w:rsidR="00435CE2" w:rsidRPr="00895901">
        <w:rPr>
          <w:rFonts w:cstheme="minorHAnsi"/>
          <w:lang w:val="en-US"/>
        </w:rPr>
        <w:t xml:space="preserve"> </w:t>
      </w:r>
      <w:r w:rsidR="00435CE2" w:rsidRPr="00895901">
        <w:rPr>
          <w:rStyle w:val="cf01"/>
          <w:rFonts w:asciiTheme="minorHAnsi" w:hAnsiTheme="minorHAnsi" w:cstheme="minorHAnsi"/>
          <w:sz w:val="22"/>
          <w:szCs w:val="22"/>
          <w:lang w:val="en-US"/>
        </w:rPr>
        <w:t>#TogetherforBiosimilars</w:t>
      </w:r>
    </w:p>
    <w:p w14:paraId="0243E1F6" w14:textId="77777777" w:rsidR="00F74D4B" w:rsidRDefault="00F74D4B" w:rsidP="00326EB5">
      <w:pPr>
        <w:spacing w:after="0" w:line="240" w:lineRule="auto"/>
        <w:rPr>
          <w:rFonts w:cstheme="minorHAnsi"/>
          <w:lang w:val="en-US"/>
        </w:rPr>
      </w:pPr>
    </w:p>
    <w:p w14:paraId="7C21211F" w14:textId="27B9D875" w:rsidR="00416286" w:rsidRPr="00895901" w:rsidRDefault="00416286" w:rsidP="00326EB5">
      <w:pPr>
        <w:spacing w:after="0" w:line="240" w:lineRule="auto"/>
        <w:rPr>
          <w:rFonts w:cstheme="minorHAnsi"/>
          <w:lang w:val="en-US"/>
        </w:rPr>
      </w:pPr>
      <w:r w:rsidRPr="00895901">
        <w:rPr>
          <w:rFonts w:cstheme="minorHAnsi"/>
          <w:b/>
          <w:bCs/>
          <w:lang w:val="en-US"/>
        </w:rPr>
        <w:t>Sample Post #4</w:t>
      </w:r>
    </w:p>
    <w:p w14:paraId="2EC1BC95" w14:textId="3C8149A0" w:rsidR="00435CE2" w:rsidRPr="00895901" w:rsidRDefault="00144CE9" w:rsidP="00105F16">
      <w:pPr>
        <w:spacing w:after="0" w:line="240" w:lineRule="auto"/>
        <w:rPr>
          <w:rFonts w:cstheme="minorHAnsi"/>
          <w:lang w:val="en-US"/>
        </w:rPr>
      </w:pPr>
      <w:r w:rsidRPr="00895901">
        <w:rPr>
          <w:rFonts w:cstheme="minorHAnsi"/>
          <w:lang w:val="en-US"/>
        </w:rPr>
        <w:t>Join the movement — be the voice of #biosimilars!</w:t>
      </w:r>
      <w:r w:rsidR="00F74D4B">
        <w:rPr>
          <w:rFonts w:cstheme="minorHAnsi"/>
          <w:lang w:val="en-US"/>
        </w:rPr>
        <w:t xml:space="preserve"> </w:t>
      </w:r>
      <w:r w:rsidR="00F74D4B" w:rsidRPr="00F74D4B">
        <w:rPr>
          <w:rFonts w:cstheme="minorHAnsi"/>
          <w:lang w:val="en-US"/>
        </w:rPr>
        <w:t>https://www.globalbiosimilarsweek.org/</w:t>
      </w:r>
      <w:r w:rsidR="00F74D4B" w:rsidRPr="00F74D4B">
        <w:rPr>
          <w:rFonts w:cstheme="minorHAnsi"/>
          <w:lang w:val="en-US"/>
        </w:rPr>
        <w:t xml:space="preserve"> </w:t>
      </w:r>
      <w:r w:rsidRPr="00895901">
        <w:rPr>
          <w:rFonts w:cstheme="minorHAnsi"/>
          <w:lang w:val="en-US"/>
        </w:rPr>
        <w:t>#GlobalBiosimilarsWeek</w:t>
      </w:r>
      <w:r w:rsidR="00435CE2" w:rsidRPr="00895901">
        <w:rPr>
          <w:rFonts w:cstheme="minorHAnsi"/>
          <w:lang w:val="en-US"/>
        </w:rPr>
        <w:t xml:space="preserve"> </w:t>
      </w:r>
      <w:r w:rsidR="00435CE2" w:rsidRPr="00895901">
        <w:rPr>
          <w:rStyle w:val="cf01"/>
          <w:rFonts w:asciiTheme="minorHAnsi" w:hAnsiTheme="minorHAnsi" w:cstheme="minorHAnsi"/>
          <w:sz w:val="22"/>
          <w:szCs w:val="22"/>
          <w:lang w:val="en-US"/>
        </w:rPr>
        <w:t xml:space="preserve">#TogetherforBiosimilars </w:t>
      </w:r>
    </w:p>
    <w:p w14:paraId="274F7FE1" w14:textId="596C71B9" w:rsidR="00144CE9" w:rsidRPr="00895901" w:rsidRDefault="00144CE9" w:rsidP="00144CE9">
      <w:pPr>
        <w:spacing w:after="0" w:line="240" w:lineRule="auto"/>
        <w:rPr>
          <w:rFonts w:cstheme="minorHAnsi"/>
          <w:lang w:val="en-US"/>
        </w:rPr>
      </w:pPr>
    </w:p>
    <w:p w14:paraId="3D83DF04" w14:textId="0A6F5182" w:rsidR="00A01402" w:rsidRPr="008E1384" w:rsidRDefault="00144CE9" w:rsidP="008170E0">
      <w:pPr>
        <w:spacing w:after="0" w:line="240" w:lineRule="auto"/>
        <w:rPr>
          <w:color w:val="1F43C2"/>
          <w:lang w:val="en-US"/>
        </w:rPr>
      </w:pPr>
      <w:r w:rsidRPr="00895901">
        <w:rPr>
          <w:lang w:val="en-US"/>
        </w:rPr>
        <w:br/>
      </w:r>
      <w:r w:rsidR="00A01402" w:rsidRPr="008E1384">
        <w:rPr>
          <w:b/>
          <w:bCs/>
          <w:color w:val="1F43C2"/>
          <w:sz w:val="26"/>
          <w:szCs w:val="26"/>
          <w:lang w:val="en-US"/>
        </w:rPr>
        <w:t>4. Thank You</w:t>
      </w:r>
    </w:p>
    <w:p w14:paraId="75C9FD78" w14:textId="0013674F" w:rsidR="00A01402" w:rsidRPr="008170E0" w:rsidRDefault="00A01402" w:rsidP="00A01402">
      <w:pPr>
        <w:spacing w:after="0" w:line="240" w:lineRule="auto"/>
        <w:rPr>
          <w:rFonts w:cstheme="minorHAnsi"/>
          <w:lang w:val="en-US"/>
        </w:rPr>
      </w:pPr>
      <w:r w:rsidRPr="008170E0">
        <w:rPr>
          <w:rFonts w:cstheme="minorHAnsi"/>
          <w:lang w:val="en-US"/>
        </w:rPr>
        <w:t xml:space="preserve">Consider thanking your members and other social media audiences for </w:t>
      </w:r>
      <w:r w:rsidR="004411C5" w:rsidRPr="008170E0">
        <w:rPr>
          <w:rFonts w:cstheme="minorHAnsi"/>
          <w:lang w:val="en-US"/>
        </w:rPr>
        <w:t>supporting</w:t>
      </w:r>
      <w:r w:rsidR="008E1384">
        <w:rPr>
          <w:rFonts w:cstheme="minorHAnsi"/>
          <w:lang w:val="en-US"/>
        </w:rPr>
        <w:t xml:space="preserve"> </w:t>
      </w:r>
      <w:r w:rsidRPr="008170E0">
        <w:rPr>
          <w:rFonts w:cstheme="minorHAnsi"/>
          <w:lang w:val="en-US"/>
        </w:rPr>
        <w:t>#GlobalBiosimilarsWeek.</w:t>
      </w:r>
    </w:p>
    <w:p w14:paraId="610DDAC1" w14:textId="77777777" w:rsidR="00A01402" w:rsidRPr="008170E0" w:rsidRDefault="00A01402" w:rsidP="00A01402">
      <w:pPr>
        <w:spacing w:after="0" w:line="240" w:lineRule="auto"/>
        <w:rPr>
          <w:rFonts w:cstheme="minorHAnsi"/>
          <w:lang w:val="en-US"/>
        </w:rPr>
      </w:pPr>
    </w:p>
    <w:p w14:paraId="6B8E092F" w14:textId="48B035C8" w:rsidR="00A01402" w:rsidRPr="008170E0" w:rsidRDefault="00A01402" w:rsidP="00A01402">
      <w:pPr>
        <w:spacing w:after="0" w:line="240" w:lineRule="auto"/>
        <w:rPr>
          <w:rFonts w:cstheme="minorHAnsi"/>
          <w:b/>
          <w:bCs/>
          <w:lang w:val="en-US"/>
        </w:rPr>
      </w:pPr>
      <w:r w:rsidRPr="008170E0">
        <w:rPr>
          <w:rFonts w:cstheme="minorHAnsi"/>
          <w:b/>
          <w:bCs/>
          <w:lang w:val="en-US"/>
        </w:rPr>
        <w:t>Sample Social Media Post</w:t>
      </w:r>
      <w:r w:rsidR="0085329B" w:rsidRPr="008170E0">
        <w:rPr>
          <w:rFonts w:cstheme="minorHAnsi"/>
          <w:b/>
          <w:bCs/>
          <w:lang w:val="en-US"/>
        </w:rPr>
        <w:t>s</w:t>
      </w:r>
      <w:r w:rsidRPr="008170E0">
        <w:rPr>
          <w:rFonts w:cstheme="minorHAnsi"/>
          <w:b/>
          <w:bCs/>
          <w:lang w:val="en-US"/>
        </w:rPr>
        <w:t>:</w:t>
      </w:r>
    </w:p>
    <w:p w14:paraId="43033F91" w14:textId="77777777" w:rsidR="00A01402" w:rsidRPr="008170E0" w:rsidRDefault="00A01402" w:rsidP="00A01402">
      <w:pPr>
        <w:spacing w:after="0" w:line="240" w:lineRule="auto"/>
        <w:rPr>
          <w:rFonts w:cstheme="minorHAnsi"/>
          <w:lang w:val="en-US"/>
        </w:rPr>
      </w:pPr>
    </w:p>
    <w:p w14:paraId="65C19CD9" w14:textId="76E7AEA1" w:rsidR="004411C5" w:rsidRPr="008170E0" w:rsidRDefault="00EF4B8A" w:rsidP="00A01402">
      <w:pPr>
        <w:spacing w:after="0" w:line="240" w:lineRule="auto"/>
        <w:rPr>
          <w:rFonts w:cstheme="minorHAnsi"/>
          <w:lang w:val="en-US"/>
        </w:rPr>
      </w:pPr>
      <w:r w:rsidRPr="008170E0">
        <w:rPr>
          <w:rFonts w:cstheme="minorHAnsi"/>
          <w:noProof/>
          <w:lang w:val="en-US"/>
          <w14:ligatures w14:val="standardContextual"/>
        </w:rPr>
        <w:drawing>
          <wp:inline distT="0" distB="0" distL="0" distR="0" wp14:anchorId="4D7A3283" wp14:editId="3448B00C">
            <wp:extent cx="2743200" cy="1543050"/>
            <wp:effectExtent l="12700" t="12700" r="12700" b="19050"/>
            <wp:docPr id="151243497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2434979" name="Picture 2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43200" cy="1543050"/>
                    </a:xfrm>
                    <a:prstGeom prst="rect">
                      <a:avLst/>
                    </a:prstGeom>
                    <a:ln w="6350">
                      <a:solidFill>
                        <a:schemeClr val="bg1">
                          <a:lumMod val="65000"/>
                        </a:schemeClr>
                      </a:solidFill>
                    </a:ln>
                  </pic:spPr>
                </pic:pic>
              </a:graphicData>
            </a:graphic>
          </wp:inline>
        </w:drawing>
      </w:r>
      <w:r w:rsidR="008170E0">
        <w:rPr>
          <w:rFonts w:cstheme="minorHAnsi"/>
          <w:lang w:val="en-US"/>
        </w:rPr>
        <w:t xml:space="preserve">   </w:t>
      </w:r>
      <w:r w:rsidRPr="008170E0">
        <w:rPr>
          <w:rFonts w:cstheme="minorHAnsi"/>
          <w:noProof/>
          <w:lang w:val="en-US"/>
          <w14:ligatures w14:val="standardContextual"/>
        </w:rPr>
        <w:drawing>
          <wp:inline distT="0" distB="0" distL="0" distR="0" wp14:anchorId="53A8C5A2" wp14:editId="31235A37">
            <wp:extent cx="2743200" cy="1543050"/>
            <wp:effectExtent l="12700" t="12700" r="12700" b="19050"/>
            <wp:docPr id="4157976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797644" name="Picture 24"/>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743200" cy="1543050"/>
                    </a:xfrm>
                    <a:prstGeom prst="rect">
                      <a:avLst/>
                    </a:prstGeom>
                    <a:ln w="6350">
                      <a:solidFill>
                        <a:schemeClr val="bg1">
                          <a:lumMod val="65000"/>
                        </a:schemeClr>
                      </a:solidFill>
                    </a:ln>
                  </pic:spPr>
                </pic:pic>
              </a:graphicData>
            </a:graphic>
          </wp:inline>
        </w:drawing>
      </w:r>
      <w:r w:rsidRPr="008170E0">
        <w:rPr>
          <w:rFonts w:cstheme="minorHAnsi"/>
          <w:lang w:val="en-US"/>
        </w:rPr>
        <w:br/>
      </w:r>
      <w:r w:rsidRPr="008170E0">
        <w:rPr>
          <w:rFonts w:cstheme="minorHAnsi"/>
          <w:lang w:val="en-US"/>
        </w:rPr>
        <w:br/>
      </w:r>
      <w:bookmarkStart w:id="2" w:name="_Hlk171417746"/>
      <w:r w:rsidR="008332EE" w:rsidRPr="008170E0">
        <w:rPr>
          <w:rFonts w:cstheme="minorHAnsi"/>
          <w:b/>
          <w:bCs/>
          <w:lang w:val="en-US"/>
        </w:rPr>
        <w:t>Sample</w:t>
      </w:r>
      <w:r w:rsidR="004411C5" w:rsidRPr="008170E0">
        <w:rPr>
          <w:rFonts w:cstheme="minorHAnsi"/>
          <w:b/>
          <w:bCs/>
          <w:lang w:val="en-US"/>
        </w:rPr>
        <w:t xml:space="preserve"> Post </w:t>
      </w:r>
      <w:r w:rsidR="008332EE" w:rsidRPr="008170E0">
        <w:rPr>
          <w:rFonts w:cstheme="minorHAnsi"/>
          <w:b/>
          <w:bCs/>
          <w:lang w:val="en-US"/>
        </w:rPr>
        <w:t>#</w:t>
      </w:r>
      <w:r w:rsidR="004411C5" w:rsidRPr="008170E0">
        <w:rPr>
          <w:rFonts w:cstheme="minorHAnsi"/>
          <w:b/>
          <w:bCs/>
          <w:lang w:val="en-US"/>
        </w:rPr>
        <w:t>1</w:t>
      </w:r>
      <w:bookmarkEnd w:id="2"/>
    </w:p>
    <w:p w14:paraId="391BF662" w14:textId="235A8A88" w:rsidR="00A01402" w:rsidRPr="008170E0" w:rsidRDefault="00A01402" w:rsidP="00A01402">
      <w:pPr>
        <w:spacing w:after="0" w:line="240" w:lineRule="auto"/>
        <w:rPr>
          <w:rFonts w:cstheme="minorHAnsi"/>
          <w:lang w:val="en-US"/>
        </w:rPr>
      </w:pPr>
      <w:r w:rsidRPr="008170E0">
        <w:rPr>
          <w:rFonts w:cstheme="minorHAnsi"/>
          <w:lang w:val="en-US"/>
        </w:rPr>
        <w:t>Thank you for joining us for #GlobalBiosimilarsWeek!</w:t>
      </w:r>
      <w:r w:rsidR="008132EF">
        <w:rPr>
          <w:rFonts w:cstheme="minorHAnsi"/>
          <w:lang w:val="en-US"/>
        </w:rPr>
        <w:t xml:space="preserve"> </w:t>
      </w:r>
      <w:r w:rsidR="008132EF" w:rsidRPr="008132EF">
        <w:rPr>
          <w:rFonts w:cstheme="minorHAnsi"/>
          <w:lang w:val="en-US"/>
        </w:rPr>
        <w:t>https://www.globalbiosimilarsweek.org/</w:t>
      </w:r>
    </w:p>
    <w:p w14:paraId="4D541F0B" w14:textId="77777777" w:rsidR="00A01402" w:rsidRPr="008170E0" w:rsidRDefault="00A01402" w:rsidP="000C4281">
      <w:pPr>
        <w:pStyle w:val="Default"/>
        <w:rPr>
          <w:rFonts w:asciiTheme="minorHAnsi" w:hAnsiTheme="minorHAnsi" w:cstheme="minorHAnsi"/>
          <w:sz w:val="22"/>
          <w:szCs w:val="22"/>
        </w:rPr>
      </w:pPr>
    </w:p>
    <w:p w14:paraId="5F2E7414" w14:textId="5D2A4B99" w:rsidR="004411C5" w:rsidRPr="008170E0" w:rsidRDefault="008332EE" w:rsidP="00AE630A">
      <w:pPr>
        <w:pStyle w:val="Default"/>
        <w:rPr>
          <w:rFonts w:asciiTheme="minorHAnsi" w:hAnsiTheme="minorHAnsi" w:cstheme="minorHAnsi"/>
          <w:sz w:val="22"/>
          <w:szCs w:val="22"/>
        </w:rPr>
      </w:pPr>
      <w:r w:rsidRPr="008170E0">
        <w:rPr>
          <w:rFonts w:asciiTheme="minorHAnsi" w:hAnsiTheme="minorHAnsi" w:cstheme="minorHAnsi"/>
          <w:b/>
          <w:bCs/>
          <w:sz w:val="22"/>
          <w:szCs w:val="22"/>
        </w:rPr>
        <w:t>Sample Post #2</w:t>
      </w:r>
      <w:r w:rsidR="004411C5" w:rsidRPr="008170E0">
        <w:rPr>
          <w:rFonts w:asciiTheme="minorHAnsi" w:hAnsiTheme="minorHAnsi" w:cstheme="minorHAnsi"/>
          <w:sz w:val="22"/>
          <w:szCs w:val="22"/>
        </w:rPr>
        <w:t xml:space="preserve"> </w:t>
      </w:r>
    </w:p>
    <w:p w14:paraId="14B7DD54" w14:textId="2CEB6FD8" w:rsidR="00AE630A" w:rsidRPr="008170E0" w:rsidRDefault="00AE630A" w:rsidP="00AE630A">
      <w:pPr>
        <w:pStyle w:val="Default"/>
        <w:rPr>
          <w:rFonts w:asciiTheme="minorHAnsi" w:hAnsiTheme="minorHAnsi" w:cstheme="minorHAnsi"/>
          <w:sz w:val="22"/>
          <w:szCs w:val="22"/>
        </w:rPr>
      </w:pPr>
      <w:r w:rsidRPr="008170E0">
        <w:rPr>
          <w:rFonts w:asciiTheme="minorHAnsi" w:hAnsiTheme="minorHAnsi" w:cstheme="minorHAnsi"/>
          <w:sz w:val="22"/>
          <w:szCs w:val="22"/>
        </w:rPr>
        <w:t>#GlobalBiosimilarsWeek may be over, but the #biosimilars movement is just beginning!</w:t>
      </w:r>
    </w:p>
    <w:p w14:paraId="6CB28FEB" w14:textId="0F453E2F" w:rsidR="00AE630A" w:rsidRPr="008170E0" w:rsidRDefault="00AE630A" w:rsidP="00AE630A">
      <w:pPr>
        <w:pStyle w:val="Default"/>
        <w:rPr>
          <w:rFonts w:asciiTheme="minorHAnsi" w:hAnsiTheme="minorHAnsi" w:cstheme="minorHAnsi"/>
          <w:sz w:val="22"/>
          <w:szCs w:val="22"/>
        </w:rPr>
      </w:pPr>
      <w:r w:rsidRPr="008170E0">
        <w:rPr>
          <w:rFonts w:asciiTheme="minorHAnsi" w:hAnsiTheme="minorHAnsi" w:cstheme="minorHAnsi"/>
          <w:sz w:val="22"/>
          <w:szCs w:val="22"/>
        </w:rPr>
        <w:t>Thank you to everyone who participated — we’ll see you next year!</w:t>
      </w:r>
      <w:r w:rsidR="008132EF">
        <w:rPr>
          <w:rFonts w:asciiTheme="minorHAnsi" w:hAnsiTheme="minorHAnsi" w:cstheme="minorHAnsi"/>
          <w:sz w:val="22"/>
          <w:szCs w:val="22"/>
        </w:rPr>
        <w:t xml:space="preserve"> </w:t>
      </w:r>
      <w:r w:rsidR="008132EF" w:rsidRPr="008132EF">
        <w:rPr>
          <w:rFonts w:asciiTheme="minorHAnsi" w:hAnsiTheme="minorHAnsi" w:cstheme="minorHAnsi"/>
          <w:sz w:val="22"/>
          <w:szCs w:val="22"/>
        </w:rPr>
        <w:t>https://www.globalbiosimilarsweek.org/</w:t>
      </w:r>
    </w:p>
    <w:p w14:paraId="76100BBD" w14:textId="77777777" w:rsidR="008E1384" w:rsidRDefault="00AE630A" w:rsidP="008E1384">
      <w:pPr>
        <w:pStyle w:val="Default"/>
        <w:jc w:val="center"/>
        <w:rPr>
          <w:rFonts w:asciiTheme="minorHAnsi" w:hAnsiTheme="minorHAnsi" w:cstheme="minorHAnsi"/>
          <w:b/>
          <w:bCs/>
          <w:color w:val="3333FF"/>
          <w:sz w:val="28"/>
          <w:szCs w:val="28"/>
        </w:rPr>
      </w:pPr>
      <w:r w:rsidRPr="008170E0">
        <w:rPr>
          <w:rFonts w:asciiTheme="minorHAnsi" w:hAnsiTheme="minorHAnsi" w:cstheme="minorHAnsi"/>
          <w:sz w:val="22"/>
          <w:szCs w:val="22"/>
        </w:rPr>
        <w:br/>
      </w:r>
    </w:p>
    <w:p w14:paraId="055A0665" w14:textId="17A6D397" w:rsidR="008B4739" w:rsidRPr="008E1384" w:rsidRDefault="0085329B" w:rsidP="008E1384">
      <w:pPr>
        <w:pStyle w:val="Default"/>
        <w:rPr>
          <w:rFonts w:asciiTheme="minorHAnsi" w:hAnsiTheme="minorHAnsi" w:cstheme="minorHAnsi"/>
          <w:color w:val="1F43C2"/>
          <w:sz w:val="32"/>
          <w:szCs w:val="32"/>
        </w:rPr>
      </w:pPr>
      <w:r w:rsidRPr="008E1384">
        <w:rPr>
          <w:rFonts w:asciiTheme="minorHAnsi" w:hAnsiTheme="minorHAnsi" w:cstheme="minorHAnsi"/>
          <w:b/>
          <w:bCs/>
          <w:color w:val="1F43C2"/>
          <w:sz w:val="32"/>
          <w:szCs w:val="32"/>
        </w:rPr>
        <w:t>Additional Information</w:t>
      </w:r>
    </w:p>
    <w:p w14:paraId="48F89270" w14:textId="4C0C8D32" w:rsidR="00AE630A" w:rsidRPr="008E1384" w:rsidRDefault="00AE630A" w:rsidP="000C4281">
      <w:pPr>
        <w:pStyle w:val="Default"/>
        <w:rPr>
          <w:rFonts w:asciiTheme="minorHAnsi" w:hAnsiTheme="minorHAnsi" w:cstheme="minorHAnsi"/>
          <w:sz w:val="22"/>
          <w:szCs w:val="22"/>
        </w:rPr>
      </w:pPr>
      <w:r w:rsidRPr="008E1384">
        <w:rPr>
          <w:rFonts w:asciiTheme="minorHAnsi" w:hAnsiTheme="minorHAnsi" w:cstheme="minorHAnsi"/>
          <w:sz w:val="22"/>
          <w:szCs w:val="22"/>
        </w:rPr>
        <w:t xml:space="preserve">To stay </w:t>
      </w:r>
      <w:proofErr w:type="gramStart"/>
      <w:r w:rsidRPr="008E1384">
        <w:rPr>
          <w:rFonts w:asciiTheme="minorHAnsi" w:hAnsiTheme="minorHAnsi" w:cstheme="minorHAnsi"/>
          <w:sz w:val="22"/>
          <w:szCs w:val="22"/>
        </w:rPr>
        <w:t>up-to-date</w:t>
      </w:r>
      <w:proofErr w:type="gramEnd"/>
      <w:r w:rsidRPr="008E1384">
        <w:rPr>
          <w:rFonts w:asciiTheme="minorHAnsi" w:hAnsiTheme="minorHAnsi" w:cstheme="minorHAnsi"/>
          <w:sz w:val="22"/>
          <w:szCs w:val="22"/>
        </w:rPr>
        <w:t xml:space="preserve"> with the latest information</w:t>
      </w:r>
      <w:r w:rsidR="0085329B" w:rsidRPr="008E1384">
        <w:rPr>
          <w:rFonts w:asciiTheme="minorHAnsi" w:hAnsiTheme="minorHAnsi" w:cstheme="minorHAnsi"/>
          <w:sz w:val="22"/>
          <w:szCs w:val="22"/>
        </w:rPr>
        <w:t xml:space="preserve"> for </w:t>
      </w:r>
      <w:r w:rsidR="0085329B" w:rsidRPr="00B845EA">
        <w:rPr>
          <w:rFonts w:asciiTheme="minorHAnsi" w:hAnsiTheme="minorHAnsi" w:cstheme="minorHAnsi"/>
          <w:b/>
          <w:bCs/>
          <w:sz w:val="22"/>
          <w:szCs w:val="22"/>
        </w:rPr>
        <w:t>#GBW24</w:t>
      </w:r>
      <w:r w:rsidRPr="008E1384">
        <w:rPr>
          <w:rFonts w:asciiTheme="minorHAnsi" w:hAnsiTheme="minorHAnsi" w:cstheme="minorHAnsi"/>
          <w:sz w:val="22"/>
          <w:szCs w:val="22"/>
        </w:rPr>
        <w:t>:</w:t>
      </w:r>
    </w:p>
    <w:p w14:paraId="0B0198BE" w14:textId="61171ECE" w:rsidR="00EF4B8A" w:rsidRPr="008E1384" w:rsidRDefault="00AE630A" w:rsidP="00EF4B8A">
      <w:pPr>
        <w:pStyle w:val="ListParagraph"/>
        <w:numPr>
          <w:ilvl w:val="0"/>
          <w:numId w:val="11"/>
        </w:numPr>
        <w:spacing w:after="0" w:line="240" w:lineRule="auto"/>
        <w:rPr>
          <w:rFonts w:cstheme="minorHAnsi"/>
        </w:rPr>
      </w:pPr>
      <w:r w:rsidRPr="008E1384">
        <w:rPr>
          <w:rFonts w:cstheme="minorHAnsi"/>
        </w:rPr>
        <w:t xml:space="preserve">Visit </w:t>
      </w:r>
      <w:hyperlink r:id="rId30" w:history="1">
        <w:r w:rsidR="008132EF">
          <w:rPr>
            <w:rStyle w:val="Hyperlink"/>
            <w:rFonts w:cstheme="minorHAnsi"/>
          </w:rPr>
          <w:t>globalbiosimilarsweek.org</w:t>
        </w:r>
      </w:hyperlink>
      <w:r w:rsidRPr="008E1384">
        <w:rPr>
          <w:rFonts w:cstheme="minorHAnsi"/>
        </w:rPr>
        <w:t xml:space="preserve"> and </w:t>
      </w:r>
      <w:hyperlink r:id="rId31" w:history="1">
        <w:r w:rsidR="008132EF">
          <w:rPr>
            <w:rStyle w:val="Hyperlink"/>
            <w:rFonts w:cstheme="minorHAnsi"/>
          </w:rPr>
          <w:t>igbamedicines.org</w:t>
        </w:r>
      </w:hyperlink>
    </w:p>
    <w:p w14:paraId="7928144E" w14:textId="77777777" w:rsidR="00AE630A" w:rsidRPr="008E1384" w:rsidRDefault="00AE630A" w:rsidP="00EF4B8A">
      <w:pPr>
        <w:pStyle w:val="ListParagraph"/>
        <w:numPr>
          <w:ilvl w:val="0"/>
          <w:numId w:val="11"/>
        </w:numPr>
        <w:spacing w:after="0" w:line="240" w:lineRule="auto"/>
        <w:rPr>
          <w:rFonts w:cstheme="minorHAnsi"/>
        </w:rPr>
      </w:pPr>
      <w:r w:rsidRPr="008E1384">
        <w:rPr>
          <w:rFonts w:cstheme="minorHAnsi"/>
        </w:rPr>
        <w:t xml:space="preserve">Follow the hashtag </w:t>
      </w:r>
      <w:r w:rsidRPr="00B845EA">
        <w:rPr>
          <w:rFonts w:cstheme="minorHAnsi"/>
          <w:b/>
          <w:bCs/>
          <w:color w:val="63BB46"/>
        </w:rPr>
        <w:t>#GlobalBiosimilarsWeek</w:t>
      </w:r>
      <w:r w:rsidRPr="00B845EA">
        <w:rPr>
          <w:rFonts w:cstheme="minorHAnsi"/>
          <w:color w:val="63BB46"/>
        </w:rPr>
        <w:t xml:space="preserve"> </w:t>
      </w:r>
      <w:r w:rsidRPr="008E1384">
        <w:rPr>
          <w:rFonts w:cstheme="minorHAnsi"/>
        </w:rPr>
        <w:t>on social media</w:t>
      </w:r>
    </w:p>
    <w:p w14:paraId="342631E4" w14:textId="7E965B44" w:rsidR="008B4739" w:rsidRDefault="00AE630A" w:rsidP="00EF4B8A">
      <w:pPr>
        <w:pStyle w:val="ListParagraph"/>
        <w:numPr>
          <w:ilvl w:val="0"/>
          <w:numId w:val="11"/>
        </w:numPr>
        <w:spacing w:after="0" w:line="240" w:lineRule="auto"/>
        <w:rPr>
          <w:rFonts w:cstheme="minorHAnsi"/>
        </w:rPr>
      </w:pPr>
      <w:r w:rsidRPr="008E1384">
        <w:rPr>
          <w:rFonts w:cstheme="minorHAnsi"/>
        </w:rPr>
        <w:t xml:space="preserve">Follow the </w:t>
      </w:r>
      <w:r w:rsidR="008B4739" w:rsidRPr="008E1384">
        <w:rPr>
          <w:rFonts w:cstheme="minorHAnsi"/>
        </w:rPr>
        <w:t>IGBA</w:t>
      </w:r>
      <w:r w:rsidRPr="008E1384">
        <w:rPr>
          <w:rFonts w:cstheme="minorHAnsi"/>
        </w:rPr>
        <w:t xml:space="preserve"> </w:t>
      </w:r>
      <w:r w:rsidR="004411C5" w:rsidRPr="008E1384">
        <w:rPr>
          <w:rFonts w:cstheme="minorHAnsi"/>
        </w:rPr>
        <w:t>social channels:</w:t>
      </w:r>
    </w:p>
    <w:p w14:paraId="7777E6C8" w14:textId="77777777" w:rsidR="00B845EA" w:rsidRPr="00B845EA" w:rsidRDefault="004948DA" w:rsidP="00B845EA">
      <w:pPr>
        <w:pStyle w:val="ListParagraph"/>
        <w:numPr>
          <w:ilvl w:val="1"/>
          <w:numId w:val="18"/>
        </w:numPr>
        <w:spacing w:after="0" w:line="240" w:lineRule="auto"/>
        <w:rPr>
          <w:rFonts w:cstheme="minorHAnsi"/>
        </w:rPr>
      </w:pPr>
      <w:hyperlink r:id="rId32" w:history="1">
        <w:r w:rsidRPr="000E76DF">
          <w:rPr>
            <w:rStyle w:val="Hyperlink"/>
            <w:rFonts w:cstheme="minorHAnsi"/>
            <w:b/>
            <w:bCs/>
          </w:rPr>
          <w:t>linkedin.com/company/igba-international-generic-and-biosimilars-association/</w:t>
        </w:r>
      </w:hyperlink>
    </w:p>
    <w:p w14:paraId="2B4F37C1" w14:textId="257E405D" w:rsidR="004948DA" w:rsidRPr="00B845EA" w:rsidRDefault="004948DA" w:rsidP="00B845EA">
      <w:pPr>
        <w:pStyle w:val="ListParagraph"/>
        <w:numPr>
          <w:ilvl w:val="1"/>
          <w:numId w:val="18"/>
        </w:numPr>
        <w:spacing w:after="0" w:line="240" w:lineRule="auto"/>
        <w:rPr>
          <w:rFonts w:cstheme="minorHAnsi"/>
        </w:rPr>
      </w:pPr>
      <w:hyperlink r:id="rId33" w:history="1">
        <w:r w:rsidRPr="00B845EA">
          <w:rPr>
            <w:rStyle w:val="Hyperlink"/>
            <w:rFonts w:cstheme="minorHAnsi"/>
            <w:b/>
            <w:bCs/>
          </w:rPr>
          <w:t>x.com/</w:t>
        </w:r>
        <w:proofErr w:type="spellStart"/>
        <w:r w:rsidRPr="00B845EA">
          <w:rPr>
            <w:rStyle w:val="Hyperlink"/>
            <w:rFonts w:cstheme="minorHAnsi"/>
            <w:b/>
            <w:bCs/>
          </w:rPr>
          <w:t>IGBAmedicines</w:t>
        </w:r>
        <w:proofErr w:type="spellEnd"/>
      </w:hyperlink>
    </w:p>
    <w:p w14:paraId="50FDFE30" w14:textId="6559B668" w:rsidR="00EF4B8A" w:rsidRPr="008E1384" w:rsidRDefault="00EF4B8A" w:rsidP="00EF4B8A">
      <w:pPr>
        <w:pStyle w:val="ListParagraph"/>
        <w:numPr>
          <w:ilvl w:val="0"/>
          <w:numId w:val="11"/>
        </w:numPr>
        <w:spacing w:after="0" w:line="240" w:lineRule="auto"/>
        <w:rPr>
          <w:rStyle w:val="Hyperlink"/>
          <w:rFonts w:cstheme="minorHAnsi"/>
          <w:color w:val="auto"/>
          <w:u w:val="none"/>
        </w:rPr>
      </w:pPr>
      <w:r w:rsidRPr="008E1384">
        <w:rPr>
          <w:rStyle w:val="Hyperlink"/>
          <w:rFonts w:cstheme="minorHAnsi"/>
          <w:color w:val="auto"/>
          <w:u w:val="none"/>
        </w:rPr>
        <w:t xml:space="preserve">Questions? Email </w:t>
      </w:r>
      <w:hyperlink r:id="rId34" w:history="1">
        <w:r w:rsidR="00AE630A" w:rsidRPr="008E1384">
          <w:rPr>
            <w:rStyle w:val="Hyperlink"/>
            <w:rFonts w:cstheme="minorHAnsi"/>
          </w:rPr>
          <w:t>info@igbamedicines.org</w:t>
        </w:r>
      </w:hyperlink>
    </w:p>
    <w:p w14:paraId="1F0EEE90" w14:textId="77777777" w:rsidR="00EF4B8A" w:rsidRPr="008E1384" w:rsidRDefault="00EF4B8A" w:rsidP="000C4281">
      <w:pPr>
        <w:pStyle w:val="Default"/>
        <w:rPr>
          <w:rFonts w:asciiTheme="minorHAnsi" w:hAnsiTheme="minorHAnsi" w:cstheme="minorHAnsi"/>
          <w:sz w:val="22"/>
          <w:szCs w:val="22"/>
        </w:rPr>
      </w:pPr>
    </w:p>
    <w:p w14:paraId="317FC5A7" w14:textId="77777777" w:rsidR="008B4739" w:rsidRPr="008E1384" w:rsidRDefault="008B4739" w:rsidP="00347FD7">
      <w:pPr>
        <w:pStyle w:val="Default"/>
        <w:rPr>
          <w:rFonts w:asciiTheme="minorHAnsi" w:hAnsiTheme="minorHAnsi" w:cstheme="minorHAnsi"/>
          <w:sz w:val="22"/>
          <w:szCs w:val="22"/>
        </w:rPr>
      </w:pPr>
    </w:p>
    <w:p w14:paraId="233EC975" w14:textId="19E1CE00" w:rsidR="00AE630A" w:rsidRDefault="008B4739" w:rsidP="008132EF">
      <w:pPr>
        <w:pStyle w:val="Default"/>
        <w:tabs>
          <w:tab w:val="left" w:pos="3761"/>
        </w:tabs>
        <w:jc w:val="center"/>
        <w:rPr>
          <w:rFonts w:asciiTheme="minorHAnsi" w:hAnsiTheme="minorHAnsi" w:cstheme="minorHAnsi"/>
          <w:b/>
          <w:bCs/>
          <w:color w:val="1F43C2"/>
          <w:sz w:val="32"/>
          <w:szCs w:val="32"/>
        </w:rPr>
      </w:pPr>
      <w:r w:rsidRPr="00B845EA">
        <w:rPr>
          <w:rFonts w:asciiTheme="minorHAnsi" w:hAnsiTheme="minorHAnsi" w:cstheme="minorHAnsi"/>
          <w:b/>
          <w:bCs/>
          <w:color w:val="1F43C2"/>
          <w:sz w:val="32"/>
          <w:szCs w:val="32"/>
        </w:rPr>
        <w:lastRenderedPageBreak/>
        <w:t>Thank you to our</w:t>
      </w:r>
      <w:r w:rsidRPr="00B845EA">
        <w:rPr>
          <w:rFonts w:asciiTheme="minorHAnsi" w:hAnsiTheme="minorHAnsi" w:cstheme="minorHAnsi"/>
          <w:b/>
          <w:bCs/>
          <w:color w:val="1F43C2"/>
          <w:sz w:val="32"/>
          <w:szCs w:val="32"/>
        </w:rPr>
        <w:br/>
      </w:r>
      <w:r w:rsidR="00AE630A" w:rsidRPr="00B845EA">
        <w:rPr>
          <w:rFonts w:asciiTheme="minorHAnsi" w:hAnsiTheme="minorHAnsi" w:cstheme="minorHAnsi"/>
          <w:b/>
          <w:bCs/>
          <w:color w:val="1F43C2"/>
          <w:sz w:val="32"/>
          <w:szCs w:val="32"/>
        </w:rPr>
        <w:t>2024 Global Biosimilars Week Media Sponsors</w:t>
      </w:r>
      <w:r w:rsidRPr="00B845EA">
        <w:rPr>
          <w:rFonts w:asciiTheme="minorHAnsi" w:hAnsiTheme="minorHAnsi" w:cstheme="minorHAnsi"/>
          <w:b/>
          <w:bCs/>
          <w:color w:val="1F43C2"/>
          <w:sz w:val="32"/>
          <w:szCs w:val="32"/>
        </w:rPr>
        <w:t>!</w:t>
      </w:r>
    </w:p>
    <w:p w14:paraId="5D21256B" w14:textId="77777777" w:rsidR="00B845EA" w:rsidRDefault="00B845EA" w:rsidP="0085329B">
      <w:pPr>
        <w:pStyle w:val="Default"/>
        <w:tabs>
          <w:tab w:val="left" w:pos="3761"/>
        </w:tabs>
        <w:jc w:val="center"/>
        <w:rPr>
          <w:rFonts w:asciiTheme="minorHAnsi" w:hAnsiTheme="minorHAnsi" w:cstheme="minorHAnsi"/>
          <w:b/>
          <w:bCs/>
          <w:color w:val="1F43C2"/>
          <w:sz w:val="32"/>
          <w:szCs w:val="32"/>
        </w:rPr>
      </w:pPr>
    </w:p>
    <w:tbl>
      <w:tblPr>
        <w:tblStyle w:val="TableGrid"/>
        <w:tblW w:w="0" w:type="auto"/>
        <w:jc w:val="center"/>
        <w:tblBorders>
          <w:insideH w:val="none" w:sz="0" w:space="0" w:color="auto"/>
          <w:insideV w:val="none" w:sz="0" w:space="0" w:color="auto"/>
        </w:tblBorders>
        <w:tblLayout w:type="fixed"/>
        <w:tblCellMar>
          <w:top w:w="360" w:type="dxa"/>
          <w:left w:w="360" w:type="dxa"/>
          <w:bottom w:w="360" w:type="dxa"/>
          <w:right w:w="360" w:type="dxa"/>
        </w:tblCellMar>
        <w:tblLook w:val="0480" w:firstRow="0" w:lastRow="0" w:firstColumn="1" w:lastColumn="0" w:noHBand="0" w:noVBand="1"/>
      </w:tblPr>
      <w:tblGrid>
        <w:gridCol w:w="4680"/>
        <w:gridCol w:w="4680"/>
      </w:tblGrid>
      <w:tr w:rsidR="00B845EA" w:rsidRPr="00AD2884" w14:paraId="39953AE9" w14:textId="77777777" w:rsidTr="0001601D">
        <w:trPr>
          <w:trHeight w:val="1008"/>
          <w:jc w:val="center"/>
        </w:trPr>
        <w:tc>
          <w:tcPr>
            <w:tcW w:w="4680" w:type="dxa"/>
            <w:shd w:val="clear" w:color="auto" w:fill="auto"/>
            <w:vAlign w:val="center"/>
          </w:tcPr>
          <w:p w14:paraId="3DEBAC6D" w14:textId="543C89B3" w:rsidR="00D41011" w:rsidRPr="00AD2884" w:rsidRDefault="003A5F56" w:rsidP="007B67B7">
            <w:pPr>
              <w:pStyle w:val="Default"/>
              <w:tabs>
                <w:tab w:val="left" w:pos="3761"/>
              </w:tabs>
              <w:jc w:val="center"/>
              <w:rPr>
                <w:rFonts w:asciiTheme="minorHAnsi" w:hAnsiTheme="minorHAnsi" w:cstheme="minorHAnsi"/>
                <w:b/>
                <w:bCs/>
                <w:color w:val="1F43C2"/>
                <w:sz w:val="16"/>
                <w:szCs w:val="16"/>
              </w:rPr>
            </w:pPr>
            <w:r w:rsidRPr="00AD2884">
              <w:rPr>
                <w:rFonts w:asciiTheme="minorHAnsi" w:hAnsiTheme="minorHAnsi" w:cstheme="minorHAnsi"/>
                <w:b/>
                <w:bCs/>
                <w:noProof/>
                <w:color w:val="1F43C2"/>
                <w:sz w:val="16"/>
                <w:szCs w:val="16"/>
                <w14:ligatures w14:val="standardContextual"/>
              </w:rPr>
              <w:drawing>
                <wp:inline distT="0" distB="0" distL="0" distR="0" wp14:anchorId="258550CE" wp14:editId="6B217A5A">
                  <wp:extent cx="2743200" cy="407084"/>
                  <wp:effectExtent l="0" t="0" r="0" b="0"/>
                  <wp:docPr id="472332716" name="Picture 6" descr="A blue text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332716" name="Picture 6" descr="A blue text on a black background&#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743200" cy="407084"/>
                          </a:xfrm>
                          <a:prstGeom prst="rect">
                            <a:avLst/>
                          </a:prstGeom>
                        </pic:spPr>
                      </pic:pic>
                    </a:graphicData>
                  </a:graphic>
                </wp:inline>
              </w:drawing>
            </w:r>
          </w:p>
        </w:tc>
        <w:tc>
          <w:tcPr>
            <w:tcW w:w="4680" w:type="dxa"/>
            <w:shd w:val="clear" w:color="auto" w:fill="auto"/>
            <w:vAlign w:val="center"/>
          </w:tcPr>
          <w:p w14:paraId="1542AA8A" w14:textId="027C5056" w:rsidR="00837343" w:rsidRPr="00AD2884" w:rsidRDefault="004B7D86" w:rsidP="007B67B7">
            <w:pPr>
              <w:pStyle w:val="Default"/>
              <w:tabs>
                <w:tab w:val="left" w:pos="3761"/>
              </w:tabs>
              <w:jc w:val="center"/>
              <w:rPr>
                <w:rFonts w:asciiTheme="minorHAnsi" w:hAnsiTheme="minorHAnsi" w:cstheme="minorHAnsi"/>
                <w:b/>
                <w:bCs/>
                <w:color w:val="1F43C2"/>
                <w:sz w:val="16"/>
                <w:szCs w:val="16"/>
              </w:rPr>
            </w:pPr>
            <w:r w:rsidRPr="00AD2884">
              <w:rPr>
                <w:rFonts w:asciiTheme="minorHAnsi" w:hAnsiTheme="minorHAnsi" w:cstheme="minorHAnsi"/>
                <w:b/>
                <w:bCs/>
                <w:noProof/>
                <w:color w:val="1F43C2"/>
                <w:sz w:val="16"/>
                <w:szCs w:val="16"/>
                <w14:ligatures w14:val="standardContextual"/>
              </w:rPr>
              <w:drawing>
                <wp:inline distT="0" distB="0" distL="0" distR="0" wp14:anchorId="1A78A85E" wp14:editId="5AD6BC77">
                  <wp:extent cx="1429789" cy="786384"/>
                  <wp:effectExtent l="0" t="0" r="5715" b="1270"/>
                  <wp:docPr id="427382586" name="Picture 7" descr="A close-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382586" name="Picture 7" descr="A close-up of a logo&#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429789" cy="786384"/>
                          </a:xfrm>
                          <a:prstGeom prst="rect">
                            <a:avLst/>
                          </a:prstGeom>
                        </pic:spPr>
                      </pic:pic>
                    </a:graphicData>
                  </a:graphic>
                </wp:inline>
              </w:drawing>
            </w:r>
          </w:p>
        </w:tc>
      </w:tr>
      <w:tr w:rsidR="00B845EA" w:rsidRPr="00AD2884" w14:paraId="25323CB6" w14:textId="77777777" w:rsidTr="0001601D">
        <w:trPr>
          <w:trHeight w:val="1008"/>
          <w:jc w:val="center"/>
        </w:trPr>
        <w:tc>
          <w:tcPr>
            <w:tcW w:w="4680" w:type="dxa"/>
            <w:shd w:val="clear" w:color="auto" w:fill="auto"/>
            <w:vAlign w:val="center"/>
          </w:tcPr>
          <w:p w14:paraId="2D01E120" w14:textId="02D2AF39" w:rsidR="00F5003C" w:rsidRPr="00AD2884" w:rsidRDefault="00A65666" w:rsidP="007B67B7">
            <w:pPr>
              <w:pStyle w:val="Default"/>
              <w:tabs>
                <w:tab w:val="left" w:pos="3761"/>
              </w:tabs>
              <w:jc w:val="center"/>
              <w:rPr>
                <w:rFonts w:asciiTheme="minorHAnsi" w:hAnsiTheme="minorHAnsi" w:cstheme="minorHAnsi"/>
                <w:b/>
                <w:bCs/>
                <w:color w:val="1F43C2"/>
                <w:sz w:val="16"/>
                <w:szCs w:val="16"/>
              </w:rPr>
            </w:pPr>
            <w:r w:rsidRPr="00AD2884">
              <w:rPr>
                <w:rFonts w:asciiTheme="minorHAnsi" w:hAnsiTheme="minorHAnsi" w:cstheme="minorHAnsi"/>
                <w:b/>
                <w:bCs/>
                <w:noProof/>
                <w:color w:val="1F43C2"/>
                <w:sz w:val="16"/>
                <w:szCs w:val="16"/>
                <w14:ligatures w14:val="standardContextual"/>
              </w:rPr>
              <w:drawing>
                <wp:inline distT="0" distB="0" distL="0" distR="0" wp14:anchorId="44710B16" wp14:editId="0B9F78E8">
                  <wp:extent cx="1950720" cy="731520"/>
                  <wp:effectExtent l="0" t="0" r="5080" b="5080"/>
                  <wp:docPr id="952972462" name="Picture 8" descr="A purple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972462" name="Picture 8" descr="A purple and blue text&#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950720" cy="731520"/>
                          </a:xfrm>
                          <a:prstGeom prst="rect">
                            <a:avLst/>
                          </a:prstGeom>
                        </pic:spPr>
                      </pic:pic>
                    </a:graphicData>
                  </a:graphic>
                </wp:inline>
              </w:drawing>
            </w:r>
          </w:p>
        </w:tc>
        <w:tc>
          <w:tcPr>
            <w:tcW w:w="4680" w:type="dxa"/>
            <w:shd w:val="clear" w:color="auto" w:fill="auto"/>
            <w:vAlign w:val="center"/>
          </w:tcPr>
          <w:p w14:paraId="3C26525B" w14:textId="4A244FCA" w:rsidR="00E2048B" w:rsidRPr="007B67B7" w:rsidRDefault="00C44942" w:rsidP="007B67B7">
            <w:pPr>
              <w:pStyle w:val="Default"/>
              <w:tabs>
                <w:tab w:val="left" w:pos="3761"/>
              </w:tabs>
              <w:jc w:val="center"/>
              <w:rPr>
                <w:rFonts w:asciiTheme="minorHAnsi" w:hAnsiTheme="minorHAnsi" w:cstheme="minorHAnsi"/>
                <w:b/>
                <w:bCs/>
                <w:color w:val="1F43C2"/>
                <w:sz w:val="16"/>
                <w:szCs w:val="16"/>
              </w:rPr>
            </w:pPr>
            <w:r w:rsidRPr="00AD2884">
              <w:rPr>
                <w:rFonts w:asciiTheme="minorHAnsi" w:hAnsiTheme="minorHAnsi" w:cstheme="minorHAnsi"/>
                <w:b/>
                <w:bCs/>
                <w:noProof/>
                <w:color w:val="1F43C2"/>
                <w:sz w:val="16"/>
                <w:szCs w:val="16"/>
                <w14:ligatures w14:val="standardContextual"/>
              </w:rPr>
              <w:drawing>
                <wp:inline distT="0" distB="0" distL="0" distR="0" wp14:anchorId="11AE8579" wp14:editId="585D48AA">
                  <wp:extent cx="2286000" cy="842596"/>
                  <wp:effectExtent l="0" t="0" r="0" b="0"/>
                  <wp:docPr id="708533570" name="Picture 9" descr="A black and orange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533570" name="Picture 9" descr="A black and orange logo&#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286000" cy="842596"/>
                          </a:xfrm>
                          <a:prstGeom prst="rect">
                            <a:avLst/>
                          </a:prstGeom>
                        </pic:spPr>
                      </pic:pic>
                    </a:graphicData>
                  </a:graphic>
                </wp:inline>
              </w:drawing>
            </w:r>
          </w:p>
        </w:tc>
      </w:tr>
      <w:tr w:rsidR="00B845EA" w:rsidRPr="00AD2884" w14:paraId="4E93B284" w14:textId="77777777" w:rsidTr="0001601D">
        <w:trPr>
          <w:trHeight w:val="1008"/>
          <w:jc w:val="center"/>
        </w:trPr>
        <w:tc>
          <w:tcPr>
            <w:tcW w:w="4680" w:type="dxa"/>
            <w:shd w:val="clear" w:color="auto" w:fill="auto"/>
            <w:vAlign w:val="center"/>
          </w:tcPr>
          <w:p w14:paraId="134FC8D1" w14:textId="5DBC4B4B" w:rsidR="00A50080" w:rsidRPr="00AD2884" w:rsidRDefault="00C44942" w:rsidP="007B67B7">
            <w:pPr>
              <w:pStyle w:val="Default"/>
              <w:tabs>
                <w:tab w:val="left" w:pos="3761"/>
              </w:tabs>
              <w:jc w:val="center"/>
              <w:rPr>
                <w:rFonts w:asciiTheme="minorHAnsi" w:hAnsiTheme="minorHAnsi" w:cstheme="minorHAnsi"/>
                <w:b/>
                <w:bCs/>
                <w:color w:val="1F43C2"/>
                <w:sz w:val="16"/>
                <w:szCs w:val="16"/>
              </w:rPr>
            </w:pPr>
            <w:r w:rsidRPr="00AD2884">
              <w:rPr>
                <w:rFonts w:asciiTheme="minorHAnsi" w:hAnsiTheme="minorHAnsi" w:cstheme="minorHAnsi"/>
                <w:noProof/>
                <w:sz w:val="16"/>
                <w:szCs w:val="16"/>
                <w14:ligatures w14:val="standardContextual"/>
              </w:rPr>
              <w:drawing>
                <wp:inline distT="0" distB="0" distL="0" distR="0" wp14:anchorId="2385B021" wp14:editId="275C4B65">
                  <wp:extent cx="2286000" cy="799722"/>
                  <wp:effectExtent l="0" t="0" r="0" b="635"/>
                  <wp:docPr id="693085351"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085351" name="Picture 3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286000" cy="799722"/>
                          </a:xfrm>
                          <a:prstGeom prst="rect">
                            <a:avLst/>
                          </a:prstGeom>
                        </pic:spPr>
                      </pic:pic>
                    </a:graphicData>
                  </a:graphic>
                </wp:inline>
              </w:drawing>
            </w:r>
          </w:p>
        </w:tc>
        <w:tc>
          <w:tcPr>
            <w:tcW w:w="4680" w:type="dxa"/>
            <w:shd w:val="clear" w:color="auto" w:fill="auto"/>
            <w:vAlign w:val="center"/>
          </w:tcPr>
          <w:p w14:paraId="76D7C454" w14:textId="43193679" w:rsidR="002944E4" w:rsidRPr="00AD2884" w:rsidRDefault="00C44942" w:rsidP="007B67B7">
            <w:pPr>
              <w:pStyle w:val="Default"/>
              <w:tabs>
                <w:tab w:val="left" w:pos="3761"/>
              </w:tabs>
              <w:jc w:val="center"/>
              <w:rPr>
                <w:rFonts w:asciiTheme="minorHAnsi" w:hAnsiTheme="minorHAnsi" w:cstheme="minorHAnsi"/>
                <w:b/>
                <w:bCs/>
                <w:color w:val="1F43C2"/>
                <w:sz w:val="16"/>
                <w:szCs w:val="16"/>
              </w:rPr>
            </w:pPr>
            <w:r w:rsidRPr="00AD2884">
              <w:rPr>
                <w:rFonts w:asciiTheme="minorHAnsi" w:hAnsiTheme="minorHAnsi" w:cstheme="minorHAnsi"/>
                <w:noProof/>
                <w:sz w:val="16"/>
                <w:szCs w:val="16"/>
                <w14:ligatures w14:val="standardContextual"/>
              </w:rPr>
              <w:drawing>
                <wp:inline distT="0" distB="0" distL="0" distR="0" wp14:anchorId="352F4795" wp14:editId="60BEC28D">
                  <wp:extent cx="2743200" cy="559613"/>
                  <wp:effectExtent l="0" t="0" r="0" b="0"/>
                  <wp:docPr id="953775007"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775007" name="Picture 34"/>
                          <pic:cNvPicPr/>
                        </pic:nvPicPr>
                        <pic:blipFill>
                          <a:blip r:embed="rId40">
                            <a:extLst>
                              <a:ext uri="{28A0092B-C50C-407E-A947-70E740481C1C}">
                                <a14:useLocalDpi xmlns:a14="http://schemas.microsoft.com/office/drawing/2010/main" val="0"/>
                              </a:ext>
                            </a:extLst>
                          </a:blip>
                          <a:stretch>
                            <a:fillRect/>
                          </a:stretch>
                        </pic:blipFill>
                        <pic:spPr>
                          <a:xfrm>
                            <a:off x="0" y="0"/>
                            <a:ext cx="2743200" cy="559613"/>
                          </a:xfrm>
                          <a:prstGeom prst="rect">
                            <a:avLst/>
                          </a:prstGeom>
                        </pic:spPr>
                      </pic:pic>
                    </a:graphicData>
                  </a:graphic>
                </wp:inline>
              </w:drawing>
            </w:r>
          </w:p>
        </w:tc>
      </w:tr>
    </w:tbl>
    <w:p w14:paraId="4179D3B2" w14:textId="04AD8A78" w:rsidR="008B4739" w:rsidRDefault="008B4739" w:rsidP="00D41011">
      <w:pPr>
        <w:pStyle w:val="Default"/>
        <w:rPr>
          <w:rFonts w:asciiTheme="minorHAnsi" w:hAnsiTheme="minorHAnsi" w:cstheme="minorHAnsi"/>
        </w:rPr>
      </w:pPr>
    </w:p>
    <w:p w14:paraId="0302EFAA" w14:textId="10A5CC6D" w:rsidR="00C328A6" w:rsidRPr="008170E0" w:rsidRDefault="00C328A6" w:rsidP="00D41011">
      <w:pPr>
        <w:pStyle w:val="Default"/>
        <w:rPr>
          <w:rFonts w:asciiTheme="minorHAnsi" w:hAnsiTheme="minorHAnsi" w:cstheme="minorHAnsi"/>
        </w:rPr>
      </w:pPr>
      <w:r>
        <w:rPr>
          <w:rFonts w:asciiTheme="minorHAnsi" w:hAnsiTheme="minorHAnsi" w:cstheme="minorHAnsi"/>
          <w:noProof/>
          <w14:ligatures w14:val="standardContextual"/>
        </w:rPr>
        <mc:AlternateContent>
          <mc:Choice Requires="wps">
            <w:drawing>
              <wp:anchor distT="0" distB="0" distL="114300" distR="114300" simplePos="0" relativeHeight="251659264" behindDoc="0" locked="0" layoutInCell="1" allowOverlap="1" wp14:anchorId="3BE0BC2F" wp14:editId="5F644BB1">
                <wp:simplePos x="0" y="0"/>
                <wp:positionH relativeFrom="margin">
                  <wp:align>center</wp:align>
                </wp:positionH>
                <wp:positionV relativeFrom="paragraph">
                  <wp:posOffset>75970</wp:posOffset>
                </wp:positionV>
                <wp:extent cx="2490281" cy="304354"/>
                <wp:effectExtent l="0" t="0" r="0" b="635"/>
                <wp:wrapNone/>
                <wp:docPr id="493209884" name="Text Box 11">
                  <a:hlinkClick xmlns:a="http://schemas.openxmlformats.org/drawingml/2006/main" r:id="rId41"/>
                </wp:docPr>
                <wp:cNvGraphicFramePr/>
                <a:graphic xmlns:a="http://schemas.openxmlformats.org/drawingml/2006/main">
                  <a:graphicData uri="http://schemas.microsoft.com/office/word/2010/wordprocessingShape">
                    <wps:wsp>
                      <wps:cNvSpPr txBox="1"/>
                      <wps:spPr>
                        <a:xfrm>
                          <a:off x="0" y="0"/>
                          <a:ext cx="2490281" cy="304354"/>
                        </a:xfrm>
                        <a:prstGeom prst="rect">
                          <a:avLst/>
                        </a:prstGeom>
                        <a:solidFill>
                          <a:srgbClr val="63BB46"/>
                        </a:solidFill>
                        <a:ln w="6350">
                          <a:noFill/>
                        </a:ln>
                      </wps:spPr>
                      <wps:txbx>
                        <w:txbxContent>
                          <w:p w14:paraId="3219CEAE" w14:textId="1C0348F2" w:rsidR="00C328A6" w:rsidRPr="00C328A6" w:rsidRDefault="00C328A6" w:rsidP="00C328A6">
                            <w:pPr>
                              <w:jc w:val="center"/>
                              <w:rPr>
                                <w:b/>
                                <w:bCs/>
                                <w:color w:val="FFFFFF" w:themeColor="background1"/>
                              </w:rPr>
                            </w:pPr>
                            <w:r w:rsidRPr="00C328A6">
                              <w:rPr>
                                <w:b/>
                                <w:bCs/>
                                <w:color w:val="FFFFFF" w:themeColor="background1"/>
                              </w:rPr>
                              <w:t>Learn More About Our Media Partners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E0BC2F" id="_x0000_t202" coordsize="21600,21600" o:spt="202" path="m,l,21600r21600,l21600,xe">
                <v:stroke joinstyle="miter"/>
                <v:path gradientshapeok="t" o:connecttype="rect"/>
              </v:shapetype>
              <v:shape id="Text Box 11" o:spid="_x0000_s1026" type="#_x0000_t202" href="https://www.globalbiosimilarsweek.org/2024/media-partners-2024/" style="position:absolute;margin-left:0;margin-top:6pt;width:196.1pt;height:23.95pt;z-index:251659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" o:button="t" fillcolor="#63bb46" stroked="f" strokeweight=".5pt">
                <v:fill o:detectmouseclick="t"/>
                <v:textbox>
                  <w:txbxContent>
                    <w:p w14:paraId="3219CEAE" w14:textId="1C0348F2" w:rsidR="00C328A6" w:rsidRPr="00C328A6" w:rsidRDefault="00C328A6" w:rsidP="00C328A6">
                      <w:pPr>
                        <w:jc w:val="center"/>
                        <w:rPr>
                          <w:b/>
                          <w:bCs/>
                          <w:color w:val="FFFFFF" w:themeColor="background1"/>
                        </w:rPr>
                      </w:pPr>
                      <w:r w:rsidRPr="00C328A6">
                        <w:rPr>
                          <w:b/>
                          <w:bCs/>
                          <w:color w:val="FFFFFF" w:themeColor="background1"/>
                        </w:rPr>
                        <w:t>Learn More About Our Media Partners</w:t>
                      </w:r>
                    </w:p>
                  </w:txbxContent>
                </v:textbox>
                <w10:wrap anchorx="margin"/>
              </v:shape>
            </w:pict>
          </mc:Fallback>
        </mc:AlternateContent>
      </w:r>
    </w:p>
    <w:sectPr w:rsidR="00C328A6" w:rsidRPr="008170E0" w:rsidSect="00C92957">
      <w:headerReference w:type="default" r:id="rId42"/>
      <w:footerReference w:type="even" r:id="rId43"/>
      <w:footerReference w:type="default" r:id="rId44"/>
      <w:headerReference w:type="first" r:id="rId45"/>
      <w:pgSz w:w="12240" w:h="15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DE7203" w14:textId="77777777" w:rsidR="00C92957" w:rsidRDefault="00C92957" w:rsidP="00C92957">
      <w:pPr>
        <w:spacing w:after="0" w:line="240" w:lineRule="auto"/>
      </w:pPr>
      <w:r>
        <w:separator/>
      </w:r>
    </w:p>
  </w:endnote>
  <w:endnote w:type="continuationSeparator" w:id="0">
    <w:p w14:paraId="0527B05F" w14:textId="77777777" w:rsidR="00C92957" w:rsidRDefault="00C92957" w:rsidP="00C929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oppins">
    <w:panose1 w:val="00000400000000000000"/>
    <w:charset w:val="00"/>
    <w:family w:val="auto"/>
    <w:notTrueType/>
    <w:pitch w:val="variable"/>
    <w:sig w:usb0="00008007" w:usb1="00000000" w:usb2="00000000" w:usb3="00000000" w:csb0="00000093" w:csb1="00000000"/>
  </w:font>
  <w:font w:name="Arial Black">
    <w:panose1 w:val="020B0A04020102020204"/>
    <w:charset w:val="00"/>
    <w:family w:val="swiss"/>
    <w:pitch w:val="variable"/>
    <w:sig w:usb0="A00002AF" w:usb1="400078FB" w:usb2="00000000" w:usb3="00000000" w:csb0="0000009F" w:csb1="00000000"/>
  </w:font>
  <w:font w:name="Apple Color Emoji">
    <w:panose1 w:val="00000000000000000000"/>
    <w:charset w:val="00"/>
    <w:family w:val="auto"/>
    <w:pitch w:val="variable"/>
    <w:sig w:usb0="00000003" w:usb1="18000000" w:usb2="14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844853441"/>
      <w:docPartObj>
        <w:docPartGallery w:val="Page Numbers (Bottom of Page)"/>
        <w:docPartUnique/>
      </w:docPartObj>
    </w:sdtPr>
    <w:sdtContent>
      <w:p w14:paraId="0686D12B" w14:textId="6034148B" w:rsidR="00BA3B98" w:rsidRDefault="00BA3B98" w:rsidP="0093003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A4E9ED1" w14:textId="77777777" w:rsidR="00745E93" w:rsidRDefault="00745E93" w:rsidP="00BA3B9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Fonts w:ascii="Arial Black" w:hAnsi="Arial Black"/>
        <w:b/>
        <w:bCs/>
        <w:sz w:val="16"/>
        <w:szCs w:val="16"/>
      </w:rPr>
      <w:id w:val="1621495591"/>
      <w:docPartObj>
        <w:docPartGallery w:val="Page Numbers (Bottom of Page)"/>
        <w:docPartUnique/>
      </w:docPartObj>
    </w:sdtPr>
    <w:sdtContent>
      <w:p w14:paraId="2B83599A" w14:textId="6BD5EDFB" w:rsidR="00BA3B98" w:rsidRPr="00BA3B98" w:rsidRDefault="00BA3B98" w:rsidP="00930032">
        <w:pPr>
          <w:pStyle w:val="Footer"/>
          <w:framePr w:wrap="none" w:vAnchor="text" w:hAnchor="margin" w:xAlign="right" w:y="1"/>
          <w:rPr>
            <w:rStyle w:val="PageNumber"/>
            <w:rFonts w:ascii="Arial Black" w:hAnsi="Arial Black"/>
            <w:b/>
            <w:bCs/>
            <w:sz w:val="16"/>
            <w:szCs w:val="16"/>
          </w:rPr>
        </w:pPr>
        <w:r w:rsidRPr="00BA3B98">
          <w:rPr>
            <w:rStyle w:val="PageNumber"/>
            <w:rFonts w:ascii="Arial Black" w:hAnsi="Arial Black"/>
            <w:b/>
            <w:bCs/>
            <w:color w:val="808080" w:themeColor="background1" w:themeShade="80"/>
            <w:sz w:val="16"/>
            <w:szCs w:val="16"/>
          </w:rPr>
          <w:fldChar w:fldCharType="begin"/>
        </w:r>
        <w:r w:rsidRPr="00BA3B98">
          <w:rPr>
            <w:rStyle w:val="PageNumber"/>
            <w:rFonts w:ascii="Arial Black" w:hAnsi="Arial Black"/>
            <w:b/>
            <w:bCs/>
            <w:color w:val="808080" w:themeColor="background1" w:themeShade="80"/>
            <w:sz w:val="16"/>
            <w:szCs w:val="16"/>
          </w:rPr>
          <w:instrText xml:space="preserve"> PAGE </w:instrText>
        </w:r>
        <w:r w:rsidRPr="00BA3B98">
          <w:rPr>
            <w:rStyle w:val="PageNumber"/>
            <w:rFonts w:ascii="Arial Black" w:hAnsi="Arial Black"/>
            <w:b/>
            <w:bCs/>
            <w:color w:val="808080" w:themeColor="background1" w:themeShade="80"/>
            <w:sz w:val="16"/>
            <w:szCs w:val="16"/>
          </w:rPr>
          <w:fldChar w:fldCharType="separate"/>
        </w:r>
        <w:r w:rsidRPr="00BA3B98">
          <w:rPr>
            <w:rStyle w:val="PageNumber"/>
            <w:rFonts w:ascii="Arial Black" w:hAnsi="Arial Black"/>
            <w:b/>
            <w:bCs/>
            <w:noProof/>
            <w:color w:val="808080" w:themeColor="background1" w:themeShade="80"/>
            <w:sz w:val="16"/>
            <w:szCs w:val="16"/>
          </w:rPr>
          <w:t>2</w:t>
        </w:r>
        <w:r w:rsidRPr="00BA3B98">
          <w:rPr>
            <w:rStyle w:val="PageNumber"/>
            <w:rFonts w:ascii="Arial Black" w:hAnsi="Arial Black"/>
            <w:b/>
            <w:bCs/>
            <w:color w:val="808080" w:themeColor="background1" w:themeShade="80"/>
            <w:sz w:val="16"/>
            <w:szCs w:val="16"/>
          </w:rPr>
          <w:fldChar w:fldCharType="end"/>
        </w:r>
      </w:p>
    </w:sdtContent>
  </w:sdt>
  <w:p w14:paraId="1DF0A3F0" w14:textId="624A39F6" w:rsidR="00A2753A" w:rsidRDefault="00BA3B98" w:rsidP="00BA3B98">
    <w:pPr>
      <w:pStyle w:val="Footer"/>
      <w:ind w:right="360"/>
    </w:pPr>
    <w:r w:rsidRPr="00BA3B98">
      <w:rPr>
        <w:rFonts w:ascii="Arial Black" w:hAnsi="Arial Black"/>
        <w:b/>
        <w:bCs/>
        <w:color w:val="000000" w:themeColor="text1"/>
        <w:sz w:val="16"/>
        <w:szCs w:val="16"/>
      </w:rPr>
      <w:t>#GlobalBiosimilarsWeek</w:t>
    </w:r>
    <w:r w:rsidR="00A2753A" w:rsidRPr="00BA3B98">
      <w:rPr>
        <w:rFonts w:ascii="Arial Black" w:hAnsi="Arial Black"/>
        <w:b/>
        <w:bCs/>
        <w:color w:val="000000" w:themeColor="text1"/>
        <w:sz w:val="16"/>
        <w:szCs w:val="16"/>
      </w:rPr>
      <w:ptab w:relativeTo="margin" w:alignment="center" w:leader="none"/>
    </w:r>
    <w:r w:rsidRPr="00B74DC4">
      <w:rPr>
        <w:rFonts w:ascii="Arial Black" w:hAnsi="Arial Black"/>
        <w:b/>
        <w:bCs/>
        <w:color w:val="1F43C2"/>
        <w:sz w:val="16"/>
        <w:szCs w:val="16"/>
      </w:rPr>
      <w:fldChar w:fldCharType="begin"/>
    </w:r>
    <w:r w:rsidRPr="00B74DC4">
      <w:rPr>
        <w:rFonts w:ascii="Arial Black" w:hAnsi="Arial Black"/>
        <w:b/>
        <w:bCs/>
        <w:color w:val="1F43C2"/>
        <w:sz w:val="16"/>
        <w:szCs w:val="16"/>
      </w:rPr>
      <w:instrText>HYPERLINK "https://www.globalbiosimilarsweek.org/"</w:instrText>
    </w:r>
    <w:r w:rsidRPr="00B74DC4">
      <w:rPr>
        <w:rFonts w:ascii="Arial Black" w:hAnsi="Arial Black"/>
        <w:b/>
        <w:bCs/>
        <w:color w:val="1F43C2"/>
        <w:sz w:val="16"/>
        <w:szCs w:val="16"/>
      </w:rPr>
    </w:r>
    <w:r w:rsidRPr="00B74DC4">
      <w:rPr>
        <w:rFonts w:ascii="Arial Black" w:hAnsi="Arial Black"/>
        <w:b/>
        <w:bCs/>
        <w:color w:val="1F43C2"/>
        <w:sz w:val="16"/>
        <w:szCs w:val="16"/>
      </w:rPr>
      <w:fldChar w:fldCharType="separate"/>
    </w:r>
    <w:r w:rsidR="00E136B8" w:rsidRPr="00B74DC4">
      <w:rPr>
        <w:rStyle w:val="Hyperlink"/>
        <w:rFonts w:ascii="Arial Black" w:hAnsi="Arial Black"/>
        <w:b/>
        <w:bCs/>
        <w:sz w:val="16"/>
        <w:szCs w:val="16"/>
        <w:u w:val="none"/>
      </w:rPr>
      <w:t>globalbiosimilarsweek.org</w:t>
    </w:r>
    <w:r w:rsidRPr="00B74DC4">
      <w:rPr>
        <w:rFonts w:ascii="Arial Black" w:hAnsi="Arial Black"/>
        <w:b/>
        <w:bCs/>
        <w:color w:val="1F43C2"/>
        <w:sz w:val="16"/>
        <w:szCs w:val="16"/>
      </w:rPr>
      <w:fldChar w:fldCharType="end"/>
    </w:r>
    <w:r w:rsidR="00A2753A" w:rsidRPr="00BA3B98">
      <w:rPr>
        <w:rFonts w:ascii="Arial Black" w:hAnsi="Arial Black"/>
        <w:b/>
        <w:bCs/>
        <w:sz w:val="16"/>
        <w:szCs w:val="16"/>
      </w:rPr>
      <w:ptab w:relativeTo="margin" w:alignment="right" w:leader="none"/>
    </w:r>
    <w:r w:rsidR="00D40E95">
      <w:rPr>
        <w:rFonts w:ascii="Arial Black" w:hAnsi="Arial Black"/>
        <w:b/>
        <w:bCs/>
        <w:sz w:val="16"/>
        <w:szCs w:val="16"/>
      </w:rPr>
      <w:t>Social Media Toolkit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B8D20E" w14:textId="77777777" w:rsidR="00C92957" w:rsidRDefault="00C92957" w:rsidP="00C92957">
      <w:pPr>
        <w:spacing w:after="0" w:line="240" w:lineRule="auto"/>
      </w:pPr>
      <w:r>
        <w:separator/>
      </w:r>
    </w:p>
  </w:footnote>
  <w:footnote w:type="continuationSeparator" w:id="0">
    <w:p w14:paraId="2B00453B" w14:textId="77777777" w:rsidR="00C92957" w:rsidRDefault="00C92957" w:rsidP="00C929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30C4F8" w14:textId="0A4921CD" w:rsidR="00731935" w:rsidRPr="005452CB" w:rsidRDefault="004A2BEB">
    <w:pPr>
      <w:pStyle w:val="Header"/>
      <w:rPr>
        <w:rFonts w:ascii="Arial Black" w:hAnsi="Arial Black"/>
        <w:b/>
        <w:bCs/>
        <w:color w:val="1F43C2"/>
        <w:sz w:val="30"/>
        <w:szCs w:val="30"/>
      </w:rPr>
    </w:pPr>
    <w:r w:rsidRPr="004A2BEB">
      <w:rPr>
        <w:rFonts w:ascii="Arial Black" w:hAnsi="Arial Black"/>
        <w:b/>
        <w:bCs/>
        <w:noProof/>
        <w:color w:val="1F43C2"/>
        <w:sz w:val="28"/>
        <w:szCs w:val="28"/>
        <w:lang w:eastAsia="zh-CN"/>
      </w:rPr>
      <mc:AlternateContent>
        <mc:Choice Requires="wps">
          <w:drawing>
            <wp:anchor distT="0" distB="0" distL="118745" distR="118745" simplePos="0" relativeHeight="251663360" behindDoc="1" locked="0" layoutInCell="1" allowOverlap="0" wp14:anchorId="32A26820" wp14:editId="5557469D">
              <wp:simplePos x="0" y="0"/>
              <wp:positionH relativeFrom="margin">
                <wp:align>center</wp:align>
              </wp:positionH>
              <mc:AlternateContent>
                <mc:Choice Requires="wp14">
                  <wp:positionV relativeFrom="page">
                    <wp14:pctPosVOffset>4500</wp14:pctPosVOffset>
                  </wp:positionV>
                </mc:Choice>
                <mc:Fallback>
                  <wp:positionV relativeFrom="page">
                    <wp:posOffset>452120</wp:posOffset>
                  </wp:positionV>
                </mc:Fallback>
              </mc:AlternateContent>
              <wp:extent cx="5950039" cy="270457"/>
              <wp:effectExtent l="0" t="0" r="0" b="4445"/>
              <wp:wrapSquare wrapText="bothSides"/>
              <wp:docPr id="197" name="Rectangle 23"/>
              <wp:cNvGraphicFramePr/>
              <a:graphic xmlns:a="http://schemas.openxmlformats.org/drawingml/2006/main">
                <a:graphicData uri="http://schemas.microsoft.com/office/word/2010/wordprocessingShape">
                  <wps:wsp>
                    <wps:cNvSpPr/>
                    <wps:spPr>
                      <a:xfrm>
                        <a:off x="0" y="0"/>
                        <a:ext cx="5950039" cy="270457"/>
                      </a:xfrm>
                      <a:prstGeom prst="rect">
                        <a:avLst/>
                      </a:prstGeom>
                      <a:solidFill>
                        <a:srgbClr val="1F43C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ascii="Arial Black" w:hAnsi="Arial Black"/>
                              <w:b/>
                              <w:bCs/>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105B860F" w14:textId="553B5AB4" w:rsidR="004A2BEB" w:rsidRPr="004A2BEB" w:rsidRDefault="004A2BEB">
                              <w:pPr>
                                <w:pStyle w:val="Header"/>
                                <w:tabs>
                                  <w:tab w:val="clear" w:pos="4680"/>
                                  <w:tab w:val="clear" w:pos="9360"/>
                                </w:tabs>
                                <w:jc w:val="center"/>
                                <w:rPr>
                                  <w:rFonts w:ascii="Arial Black" w:hAnsi="Arial Black"/>
                                  <w:b/>
                                  <w:bCs/>
                                  <w:caps/>
                                  <w:color w:val="FFFFFF" w:themeColor="background1"/>
                                </w:rPr>
                              </w:pPr>
                              <w:r w:rsidRPr="004A2BEB">
                                <w:rPr>
                                  <w:rFonts w:ascii="Arial Black" w:hAnsi="Arial Black"/>
                                  <w:b/>
                                  <w:bCs/>
                                  <w:caps/>
                                  <w:color w:val="FFFFFF" w:themeColor="background1"/>
                                </w:rPr>
                                <w:t>Global Biosimilars Week</w:t>
                              </w:r>
                              <w:r>
                                <w:rPr>
                                  <w:rFonts w:ascii="Arial Black" w:hAnsi="Arial Black"/>
                                  <w:b/>
                                  <w:bCs/>
                                  <w:caps/>
                                  <w:color w:val="FFFFFF" w:themeColor="background1"/>
                                </w:rPr>
                                <w:t xml:space="preserve"> | </w:t>
                              </w:r>
                              <w:r w:rsidRPr="004A2BEB">
                                <w:rPr>
                                  <w:rFonts w:ascii="Arial Black" w:hAnsi="Arial Black"/>
                                  <w:b/>
                                  <w:bCs/>
                                  <w:caps/>
                                  <w:color w:val="FFFFFF" w:themeColor="background1"/>
                                </w:rPr>
                                <w:t>November 11–15, 2024</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32A26820" id="Rectangle 23" o:spid="_x0000_s1027" style="position:absolute;margin-left:0;margin-top:0;width:468.5pt;height:21.3pt;z-index:-251653120;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" o:allowoverlap="f" fillcolor="#1f43c2" stroked="f" strokeweight="1pt">
              <v:textbox style="mso-fit-shape-to-text:t">
                <w:txbxContent>
                  <w:sdt>
                    <w:sdtPr>
                      <w:rPr>
                        <w:rFonts w:ascii="Arial Black" w:hAnsi="Arial Black"/>
                        <w:b/>
                        <w:bCs/>
                        <w:caps/>
                        <w:color w:val="FFFFFF" w:themeColor="background1"/>
                      </w:rPr>
                      <w:alias w:val="Title"/>
                      <w:tag w:val=""/>
                      <w:id w:val="1189017394"/>
                      <w:dataBinding w:prefixMappings="xmlns:ns0='http://purl.org/dc/elements/1.1/' xmlns:ns1='http://schemas.openxmlformats.org/package/2006/metadata/core-properties' " w:xpath="/ns1:coreProperties[1]/ns0:title[1]" w:storeItemID="{6C3C8BC8-F283-45AE-878A-BAB7291924A1}"/>
                      <w:text/>
                    </w:sdtPr>
                    <w:sdtContent>
                      <w:p w14:paraId="105B860F" w14:textId="553B5AB4" w:rsidR="004A2BEB" w:rsidRPr="004A2BEB" w:rsidRDefault="004A2BEB">
                        <w:pPr>
                          <w:pStyle w:val="Header"/>
                          <w:tabs>
                            <w:tab w:val="clear" w:pos="4680"/>
                            <w:tab w:val="clear" w:pos="9360"/>
                          </w:tabs>
                          <w:jc w:val="center"/>
                          <w:rPr>
                            <w:rFonts w:ascii="Arial Black" w:hAnsi="Arial Black"/>
                            <w:b/>
                            <w:bCs/>
                            <w:caps/>
                            <w:color w:val="FFFFFF" w:themeColor="background1"/>
                          </w:rPr>
                        </w:pPr>
                        <w:r w:rsidRPr="004A2BEB">
                          <w:rPr>
                            <w:rFonts w:ascii="Arial Black" w:hAnsi="Arial Black"/>
                            <w:b/>
                            <w:bCs/>
                            <w:caps/>
                            <w:color w:val="FFFFFF" w:themeColor="background1"/>
                          </w:rPr>
                          <w:t>Global Biosimilars Week</w:t>
                        </w:r>
                        <w:r>
                          <w:rPr>
                            <w:rFonts w:ascii="Arial Black" w:hAnsi="Arial Black"/>
                            <w:b/>
                            <w:bCs/>
                            <w:caps/>
                            <w:color w:val="FFFFFF" w:themeColor="background1"/>
                          </w:rPr>
                          <w:t xml:space="preserve"> | </w:t>
                        </w:r>
                        <w:r w:rsidRPr="004A2BEB">
                          <w:rPr>
                            <w:rFonts w:ascii="Arial Black" w:hAnsi="Arial Black"/>
                            <w:b/>
                            <w:bCs/>
                            <w:caps/>
                            <w:color w:val="FFFFFF" w:themeColor="background1"/>
                          </w:rPr>
                          <w:t>November 11–15, 2024</w:t>
                        </w:r>
                      </w:p>
                    </w:sdtContent>
                  </w:sdt>
                </w:txbxContent>
              </v:textbox>
              <w10:wrap type="square" anchorx="margin"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A6F498" w14:textId="2D58EBBC" w:rsidR="00005EFD" w:rsidRPr="00DF7994" w:rsidRDefault="00C758FF" w:rsidP="00DF7994">
    <w:pPr>
      <w:pStyle w:val="Header"/>
      <w:rPr>
        <w:sz w:val="34"/>
        <w:szCs w:val="34"/>
        <w:lang w:val="en-US"/>
      </w:rPr>
    </w:pPr>
    <w:r w:rsidRPr="00DF7994">
      <w:rPr>
        <w:rFonts w:ascii="Arial Black" w:hAnsi="Arial Black"/>
        <w:b/>
        <w:bCs/>
        <w:noProof/>
        <w:color w:val="FFFFFF" w:themeColor="background1"/>
        <w:sz w:val="34"/>
        <w:szCs w:val="34"/>
        <w:lang w:val="en-US"/>
        <w14:ligatures w14:val="standardContextual"/>
      </w:rPr>
      <mc:AlternateContent>
        <mc:Choice Requires="wps">
          <w:drawing>
            <wp:anchor distT="0" distB="0" distL="114300" distR="114300" simplePos="0" relativeHeight="251661312" behindDoc="1" locked="0" layoutInCell="1" allowOverlap="1" wp14:anchorId="40AF4271" wp14:editId="7E4B9F63">
              <wp:simplePos x="0" y="0"/>
              <wp:positionH relativeFrom="column">
                <wp:posOffset>2847340</wp:posOffset>
              </wp:positionH>
              <wp:positionV relativeFrom="paragraph">
                <wp:posOffset>-436880</wp:posOffset>
              </wp:positionV>
              <wp:extent cx="3997960" cy="876300"/>
              <wp:effectExtent l="0" t="0" r="2540" b="0"/>
              <wp:wrapNone/>
              <wp:docPr id="1227674627" name="Rectangle 2"/>
              <wp:cNvGraphicFramePr/>
              <a:graphic xmlns:a="http://schemas.openxmlformats.org/drawingml/2006/main">
                <a:graphicData uri="http://schemas.microsoft.com/office/word/2010/wordprocessingShape">
                  <wps:wsp>
                    <wps:cNvSpPr/>
                    <wps:spPr>
                      <a:xfrm>
                        <a:off x="0" y="0"/>
                        <a:ext cx="3997960" cy="876300"/>
                      </a:xfrm>
                      <a:prstGeom prst="rect">
                        <a:avLst/>
                      </a:prstGeom>
                      <a:solidFill>
                        <a:srgbClr val="63BB46"/>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5958006" id="Rectangle 2" o:spid="_x0000_s1026" style="position:absolute;margin-left:224.2pt;margin-top:-34.4pt;width:314.8pt;height:69pt;z-index:-251655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" fillcolor="#63bb46" stroked="f" strokeweight="1pt"/>
          </w:pict>
        </mc:Fallback>
      </mc:AlternateContent>
    </w:r>
    <w:r w:rsidRPr="00DF7994">
      <w:rPr>
        <w:rFonts w:ascii="Arial Black" w:hAnsi="Arial Black"/>
        <w:b/>
        <w:bCs/>
        <w:noProof/>
        <w:color w:val="FFFFFF" w:themeColor="background1"/>
        <w:sz w:val="34"/>
        <w:szCs w:val="34"/>
        <w:lang w:val="en-US"/>
        <w14:ligatures w14:val="standardContextual"/>
      </w:rPr>
      <mc:AlternateContent>
        <mc:Choice Requires="wps">
          <w:drawing>
            <wp:anchor distT="0" distB="0" distL="114300" distR="114300" simplePos="0" relativeHeight="251659264" behindDoc="1" locked="0" layoutInCell="1" allowOverlap="1" wp14:anchorId="4266575B" wp14:editId="41CAB32B">
              <wp:simplePos x="0" y="0"/>
              <wp:positionH relativeFrom="column">
                <wp:posOffset>-901700</wp:posOffset>
              </wp:positionH>
              <wp:positionV relativeFrom="paragraph">
                <wp:posOffset>-436880</wp:posOffset>
              </wp:positionV>
              <wp:extent cx="3749040" cy="876300"/>
              <wp:effectExtent l="0" t="0" r="0" b="0"/>
              <wp:wrapNone/>
              <wp:docPr id="128974959" name="Rectangle 2"/>
              <wp:cNvGraphicFramePr/>
              <a:graphic xmlns:a="http://schemas.openxmlformats.org/drawingml/2006/main">
                <a:graphicData uri="http://schemas.microsoft.com/office/word/2010/wordprocessingShape">
                  <wps:wsp>
                    <wps:cNvSpPr/>
                    <wps:spPr>
                      <a:xfrm>
                        <a:off x="0" y="0"/>
                        <a:ext cx="3749040" cy="876300"/>
                      </a:xfrm>
                      <a:prstGeom prst="rect">
                        <a:avLst/>
                      </a:prstGeom>
                      <a:solidFill>
                        <a:srgbClr val="1F43C2"/>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DBE179F" id="Rectangle 2" o:spid="_x0000_s1026" style="position:absolute;margin-left:-71pt;margin-top:-34.4pt;width:295.2pt;height:69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" fillcolor="#1f43c2" stroked="f" strokeweight="1pt"/>
          </w:pict>
        </mc:Fallback>
      </mc:AlternateContent>
    </w:r>
    <w:r w:rsidRPr="00DF7994">
      <w:rPr>
        <w:rFonts w:ascii="Arial Black" w:hAnsi="Arial Black"/>
        <w:b/>
        <w:bCs/>
        <w:color w:val="FFFFFF" w:themeColor="background1"/>
        <w:sz w:val="34"/>
        <w:szCs w:val="34"/>
        <w:lang w:val="en-US"/>
      </w:rPr>
      <w:t>5</w:t>
    </w:r>
    <w:r w:rsidRPr="00DF7994">
      <w:rPr>
        <w:rFonts w:ascii="Arial Black" w:hAnsi="Arial Black"/>
        <w:b/>
        <w:bCs/>
        <w:color w:val="FFFFFF" w:themeColor="background1"/>
        <w:sz w:val="34"/>
        <w:szCs w:val="34"/>
        <w:vertAlign w:val="superscript"/>
        <w:lang w:val="en-US"/>
      </w:rPr>
      <w:t>TH</w:t>
    </w:r>
    <w:r w:rsidRPr="00DF7994">
      <w:rPr>
        <w:rFonts w:ascii="Arial Black" w:hAnsi="Arial Black"/>
        <w:b/>
        <w:bCs/>
        <w:color w:val="FFFFFF" w:themeColor="background1"/>
        <w:sz w:val="34"/>
        <w:szCs w:val="34"/>
        <w:lang w:val="en-US"/>
      </w:rPr>
      <w:t xml:space="preserve"> ANNUAL </w:t>
    </w:r>
    <w:r w:rsidR="00DF7994" w:rsidRPr="00DF7994">
      <w:rPr>
        <w:rFonts w:ascii="Arial Black" w:hAnsi="Arial Black"/>
        <w:b/>
        <w:bCs/>
        <w:color w:val="FFFFFF" w:themeColor="background1"/>
        <w:sz w:val="34"/>
        <w:szCs w:val="34"/>
        <w:lang w:val="en-US"/>
      </w:rPr>
      <w:t>EDITION</w:t>
    </w:r>
    <w:r w:rsidR="00DF7994" w:rsidRPr="00DF7994">
      <w:rPr>
        <w:rFonts w:ascii="Arial Black" w:hAnsi="Arial Black"/>
        <w:b/>
        <w:bCs/>
        <w:color w:val="FFFFFF" w:themeColor="background1"/>
        <w:sz w:val="34"/>
        <w:szCs w:val="34"/>
        <w:lang w:val="en-US"/>
      </w:rPr>
      <w:tab/>
    </w:r>
    <w:r w:rsidR="00DF7994" w:rsidRPr="00DF7994">
      <w:rPr>
        <w:rFonts w:ascii="Arial Black" w:hAnsi="Arial Black"/>
        <w:b/>
        <w:bCs/>
        <w:color w:val="FFFFFF" w:themeColor="background1"/>
        <w:sz w:val="34"/>
        <w:szCs w:val="34"/>
        <w:lang w:val="en-US"/>
      </w:rPr>
      <w:tab/>
    </w:r>
    <w:r w:rsidR="00DF7994">
      <w:rPr>
        <w:rFonts w:ascii="Arial Black" w:hAnsi="Arial Black"/>
        <w:b/>
        <w:bCs/>
        <w:color w:val="FFFFFF" w:themeColor="background1"/>
        <w:sz w:val="34"/>
        <w:szCs w:val="34"/>
        <w:lang w:val="en-US"/>
      </w:rPr>
      <w:t xml:space="preserve"> </w:t>
    </w:r>
    <w:r w:rsidR="00DF7994" w:rsidRPr="00DF7994">
      <w:rPr>
        <w:rFonts w:ascii="Arial Black" w:hAnsi="Arial Black"/>
        <w:b/>
        <w:bCs/>
        <w:color w:val="FFFFFF" w:themeColor="background1"/>
        <w:sz w:val="34"/>
        <w:szCs w:val="34"/>
        <w:lang w:val="en-US"/>
      </w:rPr>
      <w:t>NOVEMBER 11–15, 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5D138E"/>
    <w:multiLevelType w:val="hybridMultilevel"/>
    <w:tmpl w:val="7BE2EBE0"/>
    <w:lvl w:ilvl="0" w:tplc="8CA4DBF4">
      <w:start w:val="1"/>
      <w:numFmt w:val="bullet"/>
      <w:lvlText w:val=""/>
      <w:lvlJc w:val="left"/>
      <w:pPr>
        <w:ind w:left="720" w:hanging="360"/>
      </w:pPr>
      <w:rPr>
        <w:rFonts w:ascii="Symbol" w:hAnsi="Symbol" w:hint="default"/>
        <w:color w:val="1F43C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D8978CE"/>
    <w:multiLevelType w:val="hybridMultilevel"/>
    <w:tmpl w:val="8056DE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FB957F7"/>
    <w:multiLevelType w:val="hybridMultilevel"/>
    <w:tmpl w:val="D21E6AB0"/>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1CDE27A1"/>
    <w:multiLevelType w:val="hybridMultilevel"/>
    <w:tmpl w:val="E35E15BA"/>
    <w:lvl w:ilvl="0" w:tplc="D47C512A">
      <w:start w:val="1"/>
      <w:numFmt w:val="bullet"/>
      <w:lvlText w:val=""/>
      <w:lvlJc w:val="left"/>
      <w:pPr>
        <w:ind w:left="720" w:hanging="360"/>
      </w:pPr>
      <w:rPr>
        <w:rFonts w:ascii="Symbol" w:hAnsi="Symbol" w:hint="default"/>
        <w:color w:val="00AAEF"/>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E8E82A2"/>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2DF426E4"/>
    <w:multiLevelType w:val="hybridMultilevel"/>
    <w:tmpl w:val="5A1E84FE"/>
    <w:lvl w:ilvl="0" w:tplc="8CA4DBF4">
      <w:start w:val="1"/>
      <w:numFmt w:val="bullet"/>
      <w:lvlText w:val=""/>
      <w:lvlJc w:val="left"/>
      <w:pPr>
        <w:ind w:left="360" w:hanging="360"/>
      </w:pPr>
      <w:rPr>
        <w:rFonts w:ascii="Symbol" w:hAnsi="Symbol" w:hint="default"/>
        <w:color w:val="1F43C2"/>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6" w15:restartNumberingAfterBreak="0">
    <w:nsid w:val="2EF5245A"/>
    <w:multiLevelType w:val="hybridMultilevel"/>
    <w:tmpl w:val="A98E58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304D3CDE"/>
    <w:multiLevelType w:val="hybridMultilevel"/>
    <w:tmpl w:val="F772823C"/>
    <w:lvl w:ilvl="0" w:tplc="8CA4DBF4">
      <w:start w:val="1"/>
      <w:numFmt w:val="bullet"/>
      <w:lvlText w:val=""/>
      <w:lvlJc w:val="left"/>
      <w:pPr>
        <w:ind w:left="720" w:hanging="360"/>
      </w:pPr>
      <w:rPr>
        <w:rFonts w:ascii="Symbol" w:hAnsi="Symbol" w:hint="default"/>
        <w:color w:val="1F43C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35E66B04"/>
    <w:multiLevelType w:val="hybridMultilevel"/>
    <w:tmpl w:val="17B4BDE0"/>
    <w:lvl w:ilvl="0" w:tplc="B4407AA0">
      <w:start w:val="1"/>
      <w:numFmt w:val="bullet"/>
      <w:lvlText w:val=""/>
      <w:lvlJc w:val="left"/>
      <w:pPr>
        <w:ind w:left="720" w:hanging="360"/>
      </w:pPr>
      <w:rPr>
        <w:rFonts w:ascii="Symbol" w:hAnsi="Symbol" w:hint="default"/>
        <w:color w:val="70AD47" w:themeColor="accent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632541D"/>
    <w:multiLevelType w:val="hybridMultilevel"/>
    <w:tmpl w:val="5DD89BB8"/>
    <w:lvl w:ilvl="0" w:tplc="8CA4DBF4">
      <w:start w:val="1"/>
      <w:numFmt w:val="bullet"/>
      <w:lvlText w:val=""/>
      <w:lvlJc w:val="left"/>
      <w:pPr>
        <w:ind w:left="720" w:hanging="360"/>
      </w:pPr>
      <w:rPr>
        <w:rFonts w:ascii="Symbol" w:hAnsi="Symbol" w:hint="default"/>
        <w:color w:val="1F43C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44C619D"/>
    <w:multiLevelType w:val="hybridMultilevel"/>
    <w:tmpl w:val="AA481E12"/>
    <w:lvl w:ilvl="0" w:tplc="8CA4DBF4">
      <w:start w:val="1"/>
      <w:numFmt w:val="bullet"/>
      <w:lvlText w:val=""/>
      <w:lvlJc w:val="left"/>
      <w:pPr>
        <w:ind w:left="720" w:hanging="360"/>
      </w:pPr>
      <w:rPr>
        <w:rFonts w:ascii="Symbol" w:hAnsi="Symbol" w:hint="default"/>
        <w:color w:val="1F43C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55B723C5"/>
    <w:multiLevelType w:val="hybridMultilevel"/>
    <w:tmpl w:val="F95C0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4CE0994"/>
    <w:multiLevelType w:val="hybridMultilevel"/>
    <w:tmpl w:val="02A862C6"/>
    <w:lvl w:ilvl="0" w:tplc="D47C512A">
      <w:start w:val="1"/>
      <w:numFmt w:val="bullet"/>
      <w:lvlText w:val=""/>
      <w:lvlJc w:val="left"/>
      <w:pPr>
        <w:ind w:left="720" w:hanging="360"/>
      </w:pPr>
      <w:rPr>
        <w:rFonts w:ascii="Symbol" w:hAnsi="Symbol" w:hint="default"/>
        <w:color w:val="00AAE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7475142"/>
    <w:multiLevelType w:val="hybridMultilevel"/>
    <w:tmpl w:val="0BD2B95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71C32125"/>
    <w:multiLevelType w:val="hybridMultilevel"/>
    <w:tmpl w:val="0860ABA0"/>
    <w:lvl w:ilvl="0" w:tplc="D47C512A">
      <w:start w:val="1"/>
      <w:numFmt w:val="bullet"/>
      <w:lvlText w:val=""/>
      <w:lvlJc w:val="left"/>
      <w:pPr>
        <w:ind w:left="720" w:hanging="360"/>
      </w:pPr>
      <w:rPr>
        <w:rFonts w:ascii="Symbol" w:hAnsi="Symbol" w:hint="default"/>
        <w:color w:val="00AAEF"/>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1F102F0"/>
    <w:multiLevelType w:val="hybridMultilevel"/>
    <w:tmpl w:val="7D2EE39A"/>
    <w:lvl w:ilvl="0" w:tplc="8CA4DBF4">
      <w:start w:val="1"/>
      <w:numFmt w:val="bullet"/>
      <w:lvlText w:val=""/>
      <w:lvlJc w:val="left"/>
      <w:pPr>
        <w:ind w:left="720" w:hanging="360"/>
      </w:pPr>
      <w:rPr>
        <w:rFonts w:ascii="Symbol" w:hAnsi="Symbol" w:hint="default"/>
        <w:color w:val="1F43C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7C800F38"/>
    <w:multiLevelType w:val="hybridMultilevel"/>
    <w:tmpl w:val="F250AD8C"/>
    <w:lvl w:ilvl="0" w:tplc="FFFFFFFF">
      <w:start w:val="1"/>
      <w:numFmt w:val="bullet"/>
      <w:lvlText w:val=""/>
      <w:lvlJc w:val="left"/>
      <w:pPr>
        <w:ind w:left="720" w:hanging="360"/>
      </w:pPr>
      <w:rPr>
        <w:rFonts w:ascii="Symbol" w:hAnsi="Symbol" w:hint="default"/>
        <w:color w:val="1F43C2"/>
      </w:rPr>
    </w:lvl>
    <w:lvl w:ilvl="1" w:tplc="04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828935290">
    <w:abstractNumId w:val="4"/>
  </w:num>
  <w:num w:numId="2" w16cid:durableId="543375603">
    <w:abstractNumId w:val="14"/>
  </w:num>
  <w:num w:numId="3" w16cid:durableId="2053111862">
    <w:abstractNumId w:val="8"/>
  </w:num>
  <w:num w:numId="4" w16cid:durableId="1675839064">
    <w:abstractNumId w:val="12"/>
  </w:num>
  <w:num w:numId="5" w16cid:durableId="2010517449">
    <w:abstractNumId w:val="11"/>
  </w:num>
  <w:num w:numId="6" w16cid:durableId="452289039">
    <w:abstractNumId w:val="6"/>
  </w:num>
  <w:num w:numId="7" w16cid:durableId="227495943">
    <w:abstractNumId w:val="3"/>
  </w:num>
  <w:num w:numId="8" w16cid:durableId="346950357">
    <w:abstractNumId w:val="9"/>
  </w:num>
  <w:num w:numId="9" w16cid:durableId="1766223587">
    <w:abstractNumId w:val="0"/>
  </w:num>
  <w:num w:numId="10" w16cid:durableId="1416197319">
    <w:abstractNumId w:val="15"/>
  </w:num>
  <w:num w:numId="11" w16cid:durableId="452133893">
    <w:abstractNumId w:val="10"/>
  </w:num>
  <w:num w:numId="12" w16cid:durableId="214313934">
    <w:abstractNumId w:val="5"/>
  </w:num>
  <w:num w:numId="13" w16cid:durableId="785808087">
    <w:abstractNumId w:val="1"/>
  </w:num>
  <w:num w:numId="14" w16cid:durableId="304508401">
    <w:abstractNumId w:val="2"/>
  </w:num>
  <w:num w:numId="15" w16cid:durableId="627709041">
    <w:abstractNumId w:val="13"/>
  </w:num>
  <w:num w:numId="16" w16cid:durableId="1372461947">
    <w:abstractNumId w:val="7"/>
  </w:num>
  <w:num w:numId="17" w16cid:durableId="1412047781">
    <w:abstractNumId w:val="10"/>
  </w:num>
  <w:num w:numId="18" w16cid:durableId="6665766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9"/>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281"/>
    <w:rsid w:val="00000E5D"/>
    <w:rsid w:val="00005EFD"/>
    <w:rsid w:val="000067E5"/>
    <w:rsid w:val="0001601D"/>
    <w:rsid w:val="0001751B"/>
    <w:rsid w:val="00017D89"/>
    <w:rsid w:val="00026176"/>
    <w:rsid w:val="00045B9D"/>
    <w:rsid w:val="00047D3E"/>
    <w:rsid w:val="00062A56"/>
    <w:rsid w:val="00063566"/>
    <w:rsid w:val="00066988"/>
    <w:rsid w:val="0006698D"/>
    <w:rsid w:val="00075167"/>
    <w:rsid w:val="00077A50"/>
    <w:rsid w:val="00080645"/>
    <w:rsid w:val="00081E4B"/>
    <w:rsid w:val="00084D38"/>
    <w:rsid w:val="00085128"/>
    <w:rsid w:val="00085E00"/>
    <w:rsid w:val="000919EB"/>
    <w:rsid w:val="00096AF8"/>
    <w:rsid w:val="000A2282"/>
    <w:rsid w:val="000A68DE"/>
    <w:rsid w:val="000B64C0"/>
    <w:rsid w:val="000B7588"/>
    <w:rsid w:val="000C4281"/>
    <w:rsid w:val="000C4760"/>
    <w:rsid w:val="000C5E39"/>
    <w:rsid w:val="000D1C22"/>
    <w:rsid w:val="000E76DF"/>
    <w:rsid w:val="000F08BB"/>
    <w:rsid w:val="000F6B79"/>
    <w:rsid w:val="000F7FE3"/>
    <w:rsid w:val="00105562"/>
    <w:rsid w:val="00105F16"/>
    <w:rsid w:val="00110A03"/>
    <w:rsid w:val="00113376"/>
    <w:rsid w:val="00121BB3"/>
    <w:rsid w:val="00136C2C"/>
    <w:rsid w:val="00136D5F"/>
    <w:rsid w:val="00137E18"/>
    <w:rsid w:val="001416CA"/>
    <w:rsid w:val="0014213A"/>
    <w:rsid w:val="00144491"/>
    <w:rsid w:val="00144CE9"/>
    <w:rsid w:val="001518A8"/>
    <w:rsid w:val="00160341"/>
    <w:rsid w:val="0016545B"/>
    <w:rsid w:val="001736CC"/>
    <w:rsid w:val="001762C5"/>
    <w:rsid w:val="0017740D"/>
    <w:rsid w:val="00194E0E"/>
    <w:rsid w:val="001B18C7"/>
    <w:rsid w:val="001B3260"/>
    <w:rsid w:val="001D6BA9"/>
    <w:rsid w:val="001F6969"/>
    <w:rsid w:val="00206B63"/>
    <w:rsid w:val="00214588"/>
    <w:rsid w:val="00215C33"/>
    <w:rsid w:val="0022353A"/>
    <w:rsid w:val="002247CE"/>
    <w:rsid w:val="00226EB1"/>
    <w:rsid w:val="00236551"/>
    <w:rsid w:val="00236C4E"/>
    <w:rsid w:val="00237917"/>
    <w:rsid w:val="002417C7"/>
    <w:rsid w:val="00242034"/>
    <w:rsid w:val="0025201F"/>
    <w:rsid w:val="002552D9"/>
    <w:rsid w:val="00264775"/>
    <w:rsid w:val="00265814"/>
    <w:rsid w:val="00266E76"/>
    <w:rsid w:val="002712A7"/>
    <w:rsid w:val="00275336"/>
    <w:rsid w:val="002864C8"/>
    <w:rsid w:val="0028675A"/>
    <w:rsid w:val="00293360"/>
    <w:rsid w:val="002944E4"/>
    <w:rsid w:val="002A3AF0"/>
    <w:rsid w:val="002C208A"/>
    <w:rsid w:val="002C70D9"/>
    <w:rsid w:val="002D2D9D"/>
    <w:rsid w:val="002D36EC"/>
    <w:rsid w:val="00313899"/>
    <w:rsid w:val="00314E11"/>
    <w:rsid w:val="00315F70"/>
    <w:rsid w:val="00322E52"/>
    <w:rsid w:val="0032439F"/>
    <w:rsid w:val="00326828"/>
    <w:rsid w:val="00326EB5"/>
    <w:rsid w:val="00331D5C"/>
    <w:rsid w:val="00347FD7"/>
    <w:rsid w:val="00353016"/>
    <w:rsid w:val="00355B47"/>
    <w:rsid w:val="00356542"/>
    <w:rsid w:val="00364267"/>
    <w:rsid w:val="00371AFD"/>
    <w:rsid w:val="00374380"/>
    <w:rsid w:val="00386FB2"/>
    <w:rsid w:val="0039191E"/>
    <w:rsid w:val="00397358"/>
    <w:rsid w:val="003A1FF1"/>
    <w:rsid w:val="003A309F"/>
    <w:rsid w:val="003A5F56"/>
    <w:rsid w:val="003A6AF1"/>
    <w:rsid w:val="003B1F04"/>
    <w:rsid w:val="003B4FF2"/>
    <w:rsid w:val="003D20A8"/>
    <w:rsid w:val="003D52B1"/>
    <w:rsid w:val="003E0C1A"/>
    <w:rsid w:val="003E7C0D"/>
    <w:rsid w:val="003F4583"/>
    <w:rsid w:val="003F6EF0"/>
    <w:rsid w:val="00401822"/>
    <w:rsid w:val="0040380F"/>
    <w:rsid w:val="00416286"/>
    <w:rsid w:val="004232CD"/>
    <w:rsid w:val="00423C07"/>
    <w:rsid w:val="00425E2D"/>
    <w:rsid w:val="00430E4C"/>
    <w:rsid w:val="0043130F"/>
    <w:rsid w:val="00435221"/>
    <w:rsid w:val="00435BD2"/>
    <w:rsid w:val="00435CE2"/>
    <w:rsid w:val="00440700"/>
    <w:rsid w:val="004411C5"/>
    <w:rsid w:val="004530BE"/>
    <w:rsid w:val="00454102"/>
    <w:rsid w:val="004612EC"/>
    <w:rsid w:val="00477D06"/>
    <w:rsid w:val="00483146"/>
    <w:rsid w:val="00487FD1"/>
    <w:rsid w:val="004948DA"/>
    <w:rsid w:val="004A016B"/>
    <w:rsid w:val="004A24D6"/>
    <w:rsid w:val="004A2BEB"/>
    <w:rsid w:val="004A3E77"/>
    <w:rsid w:val="004A6CF0"/>
    <w:rsid w:val="004B3387"/>
    <w:rsid w:val="004B7D86"/>
    <w:rsid w:val="004C48D5"/>
    <w:rsid w:val="004C77E9"/>
    <w:rsid w:val="004D08E9"/>
    <w:rsid w:val="004D4C6F"/>
    <w:rsid w:val="004E0C5E"/>
    <w:rsid w:val="004E6FF5"/>
    <w:rsid w:val="004F31EA"/>
    <w:rsid w:val="00504DE3"/>
    <w:rsid w:val="00505AEE"/>
    <w:rsid w:val="005161F1"/>
    <w:rsid w:val="00516DAE"/>
    <w:rsid w:val="0052519C"/>
    <w:rsid w:val="00527DCB"/>
    <w:rsid w:val="00533380"/>
    <w:rsid w:val="005417AB"/>
    <w:rsid w:val="005452CB"/>
    <w:rsid w:val="00551AFE"/>
    <w:rsid w:val="0055665A"/>
    <w:rsid w:val="00564274"/>
    <w:rsid w:val="00566492"/>
    <w:rsid w:val="00567CBC"/>
    <w:rsid w:val="00570764"/>
    <w:rsid w:val="0057355E"/>
    <w:rsid w:val="00575D9E"/>
    <w:rsid w:val="00576503"/>
    <w:rsid w:val="0058250D"/>
    <w:rsid w:val="005A5B9E"/>
    <w:rsid w:val="005B4A10"/>
    <w:rsid w:val="005B759B"/>
    <w:rsid w:val="005C0BEA"/>
    <w:rsid w:val="005C3352"/>
    <w:rsid w:val="005C48B1"/>
    <w:rsid w:val="005C6F3A"/>
    <w:rsid w:val="005D566C"/>
    <w:rsid w:val="005F085E"/>
    <w:rsid w:val="005F2813"/>
    <w:rsid w:val="005F30E4"/>
    <w:rsid w:val="005F62F1"/>
    <w:rsid w:val="005F7055"/>
    <w:rsid w:val="005F70E1"/>
    <w:rsid w:val="0060749C"/>
    <w:rsid w:val="00611975"/>
    <w:rsid w:val="00621BAD"/>
    <w:rsid w:val="00647F13"/>
    <w:rsid w:val="00656AAD"/>
    <w:rsid w:val="00695902"/>
    <w:rsid w:val="006971CC"/>
    <w:rsid w:val="00697931"/>
    <w:rsid w:val="006A5697"/>
    <w:rsid w:val="006B12BA"/>
    <w:rsid w:val="006B3769"/>
    <w:rsid w:val="006C6501"/>
    <w:rsid w:val="006C7655"/>
    <w:rsid w:val="006D06FF"/>
    <w:rsid w:val="006E2D5C"/>
    <w:rsid w:val="006E64D0"/>
    <w:rsid w:val="006F4EBA"/>
    <w:rsid w:val="0070330D"/>
    <w:rsid w:val="0071362E"/>
    <w:rsid w:val="00717FB4"/>
    <w:rsid w:val="007222EC"/>
    <w:rsid w:val="00726FC3"/>
    <w:rsid w:val="00731935"/>
    <w:rsid w:val="007402F2"/>
    <w:rsid w:val="00745E93"/>
    <w:rsid w:val="007579F8"/>
    <w:rsid w:val="00765CAC"/>
    <w:rsid w:val="007677F7"/>
    <w:rsid w:val="007705A3"/>
    <w:rsid w:val="00771136"/>
    <w:rsid w:val="00772CB0"/>
    <w:rsid w:val="00777A69"/>
    <w:rsid w:val="00777AC7"/>
    <w:rsid w:val="00781B46"/>
    <w:rsid w:val="00795B3D"/>
    <w:rsid w:val="007A72C3"/>
    <w:rsid w:val="007B0E7E"/>
    <w:rsid w:val="007B2773"/>
    <w:rsid w:val="007B4E91"/>
    <w:rsid w:val="007B5FA0"/>
    <w:rsid w:val="007B67B7"/>
    <w:rsid w:val="007C7D1F"/>
    <w:rsid w:val="007D061D"/>
    <w:rsid w:val="007D2A87"/>
    <w:rsid w:val="007D433C"/>
    <w:rsid w:val="007D4D18"/>
    <w:rsid w:val="007E2172"/>
    <w:rsid w:val="007E7C48"/>
    <w:rsid w:val="007F2086"/>
    <w:rsid w:val="007F5215"/>
    <w:rsid w:val="007F53EB"/>
    <w:rsid w:val="00800163"/>
    <w:rsid w:val="008017AC"/>
    <w:rsid w:val="00801A28"/>
    <w:rsid w:val="00806E7E"/>
    <w:rsid w:val="008132EF"/>
    <w:rsid w:val="008148E4"/>
    <w:rsid w:val="00816B4C"/>
    <w:rsid w:val="008170E0"/>
    <w:rsid w:val="0082200A"/>
    <w:rsid w:val="008225B1"/>
    <w:rsid w:val="00824407"/>
    <w:rsid w:val="008332EE"/>
    <w:rsid w:val="00834D85"/>
    <w:rsid w:val="00837343"/>
    <w:rsid w:val="008422EE"/>
    <w:rsid w:val="00845B4B"/>
    <w:rsid w:val="008523DD"/>
    <w:rsid w:val="00852523"/>
    <w:rsid w:val="0085329B"/>
    <w:rsid w:val="00860D5E"/>
    <w:rsid w:val="00864019"/>
    <w:rsid w:val="00870FA7"/>
    <w:rsid w:val="00873A9C"/>
    <w:rsid w:val="008773A3"/>
    <w:rsid w:val="008943A3"/>
    <w:rsid w:val="00894A14"/>
    <w:rsid w:val="00895901"/>
    <w:rsid w:val="008A2C27"/>
    <w:rsid w:val="008A3F76"/>
    <w:rsid w:val="008B2743"/>
    <w:rsid w:val="008B4739"/>
    <w:rsid w:val="008C334B"/>
    <w:rsid w:val="008C6096"/>
    <w:rsid w:val="008D7B00"/>
    <w:rsid w:val="008E051D"/>
    <w:rsid w:val="008E1384"/>
    <w:rsid w:val="008F45B8"/>
    <w:rsid w:val="00900DDD"/>
    <w:rsid w:val="00913D91"/>
    <w:rsid w:val="009316EC"/>
    <w:rsid w:val="00931BF7"/>
    <w:rsid w:val="009529D6"/>
    <w:rsid w:val="0096192B"/>
    <w:rsid w:val="00963B60"/>
    <w:rsid w:val="00967B50"/>
    <w:rsid w:val="0097109B"/>
    <w:rsid w:val="00982BE2"/>
    <w:rsid w:val="0098690F"/>
    <w:rsid w:val="009870FA"/>
    <w:rsid w:val="009872A8"/>
    <w:rsid w:val="00991D28"/>
    <w:rsid w:val="00992047"/>
    <w:rsid w:val="009B5B42"/>
    <w:rsid w:val="009C23FC"/>
    <w:rsid w:val="009C4C14"/>
    <w:rsid w:val="009D14AB"/>
    <w:rsid w:val="009D2DEC"/>
    <w:rsid w:val="009E5C49"/>
    <w:rsid w:val="009E66EA"/>
    <w:rsid w:val="009F4BFB"/>
    <w:rsid w:val="009F7E25"/>
    <w:rsid w:val="00A01402"/>
    <w:rsid w:val="00A04689"/>
    <w:rsid w:val="00A222DC"/>
    <w:rsid w:val="00A2753A"/>
    <w:rsid w:val="00A3038C"/>
    <w:rsid w:val="00A50080"/>
    <w:rsid w:val="00A519B3"/>
    <w:rsid w:val="00A65666"/>
    <w:rsid w:val="00A75E9F"/>
    <w:rsid w:val="00A86F4E"/>
    <w:rsid w:val="00A87582"/>
    <w:rsid w:val="00A8781D"/>
    <w:rsid w:val="00A87E19"/>
    <w:rsid w:val="00A904A8"/>
    <w:rsid w:val="00A90698"/>
    <w:rsid w:val="00A9270E"/>
    <w:rsid w:val="00A97222"/>
    <w:rsid w:val="00AA0B58"/>
    <w:rsid w:val="00AA5A7B"/>
    <w:rsid w:val="00AA6828"/>
    <w:rsid w:val="00AC09B3"/>
    <w:rsid w:val="00AC25D3"/>
    <w:rsid w:val="00AC567C"/>
    <w:rsid w:val="00AC70FE"/>
    <w:rsid w:val="00AD265E"/>
    <w:rsid w:val="00AD2884"/>
    <w:rsid w:val="00AE630A"/>
    <w:rsid w:val="00AF377F"/>
    <w:rsid w:val="00B02226"/>
    <w:rsid w:val="00B13D86"/>
    <w:rsid w:val="00B3637E"/>
    <w:rsid w:val="00B37B74"/>
    <w:rsid w:val="00B41972"/>
    <w:rsid w:val="00B46034"/>
    <w:rsid w:val="00B578B4"/>
    <w:rsid w:val="00B606B3"/>
    <w:rsid w:val="00B609B6"/>
    <w:rsid w:val="00B62063"/>
    <w:rsid w:val="00B74DC4"/>
    <w:rsid w:val="00B75261"/>
    <w:rsid w:val="00B845EA"/>
    <w:rsid w:val="00B911B4"/>
    <w:rsid w:val="00B97311"/>
    <w:rsid w:val="00BA3B98"/>
    <w:rsid w:val="00BA73A0"/>
    <w:rsid w:val="00BB1CE8"/>
    <w:rsid w:val="00BB2864"/>
    <w:rsid w:val="00BB3BA7"/>
    <w:rsid w:val="00BB6BD8"/>
    <w:rsid w:val="00BD1E45"/>
    <w:rsid w:val="00BE24D3"/>
    <w:rsid w:val="00BF0AB6"/>
    <w:rsid w:val="00BF1377"/>
    <w:rsid w:val="00BF5395"/>
    <w:rsid w:val="00BF616C"/>
    <w:rsid w:val="00C044E3"/>
    <w:rsid w:val="00C23B0C"/>
    <w:rsid w:val="00C328A6"/>
    <w:rsid w:val="00C343DB"/>
    <w:rsid w:val="00C3472A"/>
    <w:rsid w:val="00C37633"/>
    <w:rsid w:val="00C40FD1"/>
    <w:rsid w:val="00C415C1"/>
    <w:rsid w:val="00C41BAC"/>
    <w:rsid w:val="00C44942"/>
    <w:rsid w:val="00C47570"/>
    <w:rsid w:val="00C51083"/>
    <w:rsid w:val="00C57526"/>
    <w:rsid w:val="00C5780B"/>
    <w:rsid w:val="00C7426E"/>
    <w:rsid w:val="00C74F64"/>
    <w:rsid w:val="00C758FF"/>
    <w:rsid w:val="00C75A3A"/>
    <w:rsid w:val="00C805A5"/>
    <w:rsid w:val="00C83FDB"/>
    <w:rsid w:val="00C92957"/>
    <w:rsid w:val="00C935D2"/>
    <w:rsid w:val="00C941EE"/>
    <w:rsid w:val="00C95E43"/>
    <w:rsid w:val="00CA0C69"/>
    <w:rsid w:val="00CB6FE5"/>
    <w:rsid w:val="00CC7350"/>
    <w:rsid w:val="00CE0F4B"/>
    <w:rsid w:val="00CE520E"/>
    <w:rsid w:val="00CE53B0"/>
    <w:rsid w:val="00CE7C01"/>
    <w:rsid w:val="00CF4A4F"/>
    <w:rsid w:val="00CF59A3"/>
    <w:rsid w:val="00CF7725"/>
    <w:rsid w:val="00D0232D"/>
    <w:rsid w:val="00D10D3D"/>
    <w:rsid w:val="00D11101"/>
    <w:rsid w:val="00D20172"/>
    <w:rsid w:val="00D22F74"/>
    <w:rsid w:val="00D2633A"/>
    <w:rsid w:val="00D4070A"/>
    <w:rsid w:val="00D40E95"/>
    <w:rsid w:val="00D41011"/>
    <w:rsid w:val="00D47BA3"/>
    <w:rsid w:val="00D509FD"/>
    <w:rsid w:val="00D52458"/>
    <w:rsid w:val="00D637B1"/>
    <w:rsid w:val="00D638EC"/>
    <w:rsid w:val="00D75407"/>
    <w:rsid w:val="00D81511"/>
    <w:rsid w:val="00D944E7"/>
    <w:rsid w:val="00DA3680"/>
    <w:rsid w:val="00DA55A1"/>
    <w:rsid w:val="00DB2949"/>
    <w:rsid w:val="00DB5B30"/>
    <w:rsid w:val="00DC38E9"/>
    <w:rsid w:val="00DD2994"/>
    <w:rsid w:val="00DD2C17"/>
    <w:rsid w:val="00DD73C2"/>
    <w:rsid w:val="00DE1305"/>
    <w:rsid w:val="00DE5263"/>
    <w:rsid w:val="00DF0E2F"/>
    <w:rsid w:val="00DF0FA7"/>
    <w:rsid w:val="00DF7994"/>
    <w:rsid w:val="00E072AD"/>
    <w:rsid w:val="00E136B8"/>
    <w:rsid w:val="00E2048B"/>
    <w:rsid w:val="00E30A18"/>
    <w:rsid w:val="00E358C6"/>
    <w:rsid w:val="00E43DB0"/>
    <w:rsid w:val="00E47BA2"/>
    <w:rsid w:val="00E5182E"/>
    <w:rsid w:val="00E5191A"/>
    <w:rsid w:val="00E55BF7"/>
    <w:rsid w:val="00E6018B"/>
    <w:rsid w:val="00E6536A"/>
    <w:rsid w:val="00E70903"/>
    <w:rsid w:val="00E715DE"/>
    <w:rsid w:val="00E722FC"/>
    <w:rsid w:val="00E72ABE"/>
    <w:rsid w:val="00E72BDF"/>
    <w:rsid w:val="00E92324"/>
    <w:rsid w:val="00E97FC9"/>
    <w:rsid w:val="00EA0C53"/>
    <w:rsid w:val="00ED734D"/>
    <w:rsid w:val="00EF4B8A"/>
    <w:rsid w:val="00EF5944"/>
    <w:rsid w:val="00EF5D85"/>
    <w:rsid w:val="00F019FC"/>
    <w:rsid w:val="00F11B8B"/>
    <w:rsid w:val="00F22B92"/>
    <w:rsid w:val="00F24B20"/>
    <w:rsid w:val="00F24D0C"/>
    <w:rsid w:val="00F252E7"/>
    <w:rsid w:val="00F2625D"/>
    <w:rsid w:val="00F334C7"/>
    <w:rsid w:val="00F43BFE"/>
    <w:rsid w:val="00F44DAA"/>
    <w:rsid w:val="00F5003C"/>
    <w:rsid w:val="00F5327F"/>
    <w:rsid w:val="00F638B6"/>
    <w:rsid w:val="00F648F0"/>
    <w:rsid w:val="00F65F8F"/>
    <w:rsid w:val="00F73EEB"/>
    <w:rsid w:val="00F74D4B"/>
    <w:rsid w:val="00F840EB"/>
    <w:rsid w:val="00F878C7"/>
    <w:rsid w:val="00F90488"/>
    <w:rsid w:val="00F913B4"/>
    <w:rsid w:val="00F94655"/>
    <w:rsid w:val="00FB422C"/>
    <w:rsid w:val="00FC00D8"/>
    <w:rsid w:val="00FC311A"/>
    <w:rsid w:val="00FC4755"/>
    <w:rsid w:val="00FD4B5A"/>
    <w:rsid w:val="00FD6273"/>
    <w:rsid w:val="00FE3A82"/>
    <w:rsid w:val="00FE3B3C"/>
    <w:rsid w:val="00FE4077"/>
    <w:rsid w:val="00FF1DA0"/>
    <w:rsid w:val="00FF217F"/>
    <w:rsid w:val="00FF4625"/>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3CA530"/>
  <w15:chartTrackingRefBased/>
  <w15:docId w15:val="{7B51989E-F346-489F-B673-4FF82DE3D5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4281"/>
    <w:rPr>
      <w:kern w:val="0"/>
      <w:lang w:val="en-GB"/>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0C4281"/>
    <w:pPr>
      <w:autoSpaceDE w:val="0"/>
      <w:autoSpaceDN w:val="0"/>
      <w:adjustRightInd w:val="0"/>
      <w:spacing w:after="0" w:line="240" w:lineRule="auto"/>
    </w:pPr>
    <w:rPr>
      <w:rFonts w:ascii="Arial" w:hAnsi="Arial" w:cs="Arial"/>
      <w:color w:val="000000"/>
      <w:kern w:val="0"/>
      <w:sz w:val="24"/>
      <w:szCs w:val="24"/>
      <w:lang w:val="en-GB"/>
      <w14:ligatures w14:val="none"/>
    </w:rPr>
  </w:style>
  <w:style w:type="character" w:styleId="Hyperlink">
    <w:name w:val="Hyperlink"/>
    <w:basedOn w:val="DefaultParagraphFont"/>
    <w:uiPriority w:val="99"/>
    <w:unhideWhenUsed/>
    <w:rsid w:val="00265814"/>
    <w:rPr>
      <w:color w:val="1F43C2"/>
      <w:u w:val="single"/>
    </w:rPr>
  </w:style>
  <w:style w:type="paragraph" w:styleId="ListParagraph">
    <w:name w:val="List Paragraph"/>
    <w:basedOn w:val="Normal"/>
    <w:uiPriority w:val="34"/>
    <w:qFormat/>
    <w:rsid w:val="000C4281"/>
    <w:pPr>
      <w:ind w:left="720"/>
      <w:contextualSpacing/>
    </w:pPr>
  </w:style>
  <w:style w:type="character" w:styleId="CommentReference">
    <w:name w:val="annotation reference"/>
    <w:basedOn w:val="DefaultParagraphFont"/>
    <w:uiPriority w:val="99"/>
    <w:semiHidden/>
    <w:unhideWhenUsed/>
    <w:rsid w:val="000C4281"/>
    <w:rPr>
      <w:sz w:val="16"/>
      <w:szCs w:val="16"/>
    </w:rPr>
  </w:style>
  <w:style w:type="table" w:styleId="TableGrid">
    <w:name w:val="Table Grid"/>
    <w:basedOn w:val="TableNormal"/>
    <w:uiPriority w:val="39"/>
    <w:rsid w:val="000C4281"/>
    <w:pPr>
      <w:spacing w:after="0" w:line="240" w:lineRule="auto"/>
    </w:pPr>
    <w:rPr>
      <w:rFonts w:ascii="Arial" w:hAnsi="Arial"/>
      <w:kern w:val="0"/>
      <w:lang w:val="en-US"/>
      <w14:ligatures w14:val="none"/>
    </w:rPr>
    <w:tblPr>
      <w:tblBorders>
        <w:insideH w:val="single" w:sz="4" w:space="0" w:color="7F7F7F" w:themeColor="text1" w:themeTint="80"/>
        <w:insideV w:val="single" w:sz="4" w:space="0" w:color="7F7F7F" w:themeColor="text1" w:themeTint="80"/>
      </w:tblBorders>
    </w:tblPr>
    <w:tcPr>
      <w:shd w:val="clear" w:color="auto" w:fill="F2F2F2" w:themeFill="background1" w:themeFillShade="F2"/>
    </w:tcPr>
    <w:tblStylePr w:type="firstRow">
      <w:pPr>
        <w:jc w:val="center"/>
      </w:pPr>
      <w:rPr>
        <w:rFonts w:ascii="Arial" w:hAnsi="Arial"/>
        <w:b/>
        <w:i w:val="0"/>
        <w:color w:val="F2F2F2" w:themeColor="background1" w:themeShade="F2"/>
        <w:sz w:val="24"/>
      </w:rPr>
      <w:tblPr/>
      <w:tcPr>
        <w:shd w:val="clear" w:color="auto" w:fill="2C9942"/>
      </w:tcPr>
    </w:tblStylePr>
  </w:style>
  <w:style w:type="character" w:styleId="FollowedHyperlink">
    <w:name w:val="FollowedHyperlink"/>
    <w:basedOn w:val="DefaultParagraphFont"/>
    <w:uiPriority w:val="99"/>
    <w:semiHidden/>
    <w:unhideWhenUsed/>
    <w:rsid w:val="000C4281"/>
    <w:rPr>
      <w:color w:val="954F72" w:themeColor="followedHyperlink"/>
      <w:u w:val="single"/>
    </w:rPr>
  </w:style>
  <w:style w:type="paragraph" w:styleId="CommentText">
    <w:name w:val="annotation text"/>
    <w:basedOn w:val="Normal"/>
    <w:link w:val="CommentTextChar"/>
    <w:uiPriority w:val="99"/>
    <w:unhideWhenUsed/>
    <w:rsid w:val="000C4281"/>
    <w:pPr>
      <w:spacing w:line="240" w:lineRule="auto"/>
    </w:pPr>
    <w:rPr>
      <w:sz w:val="20"/>
      <w:szCs w:val="20"/>
    </w:rPr>
  </w:style>
  <w:style w:type="character" w:customStyle="1" w:styleId="CommentTextChar">
    <w:name w:val="Comment Text Char"/>
    <w:basedOn w:val="DefaultParagraphFont"/>
    <w:link w:val="CommentText"/>
    <w:uiPriority w:val="99"/>
    <w:rsid w:val="000C4281"/>
    <w:rPr>
      <w:kern w:val="0"/>
      <w:sz w:val="20"/>
      <w:szCs w:val="20"/>
      <w:lang w:val="en-GB"/>
      <w14:ligatures w14:val="none"/>
    </w:rPr>
  </w:style>
  <w:style w:type="paragraph" w:styleId="CommentSubject">
    <w:name w:val="annotation subject"/>
    <w:basedOn w:val="CommentText"/>
    <w:next w:val="CommentText"/>
    <w:link w:val="CommentSubjectChar"/>
    <w:uiPriority w:val="99"/>
    <w:semiHidden/>
    <w:unhideWhenUsed/>
    <w:rsid w:val="000C4281"/>
    <w:rPr>
      <w:b/>
      <w:bCs/>
    </w:rPr>
  </w:style>
  <w:style w:type="character" w:customStyle="1" w:styleId="CommentSubjectChar">
    <w:name w:val="Comment Subject Char"/>
    <w:basedOn w:val="CommentTextChar"/>
    <w:link w:val="CommentSubject"/>
    <w:uiPriority w:val="99"/>
    <w:semiHidden/>
    <w:rsid w:val="000C4281"/>
    <w:rPr>
      <w:b/>
      <w:bCs/>
      <w:kern w:val="0"/>
      <w:sz w:val="20"/>
      <w:szCs w:val="20"/>
      <w:lang w:val="en-GB"/>
      <w14:ligatures w14:val="none"/>
    </w:rPr>
  </w:style>
  <w:style w:type="character" w:styleId="UnresolvedMention">
    <w:name w:val="Unresolved Mention"/>
    <w:basedOn w:val="DefaultParagraphFont"/>
    <w:uiPriority w:val="99"/>
    <w:semiHidden/>
    <w:unhideWhenUsed/>
    <w:rsid w:val="00423C07"/>
    <w:rPr>
      <w:color w:val="605E5C"/>
      <w:shd w:val="clear" w:color="auto" w:fill="E1DFDD"/>
    </w:rPr>
  </w:style>
  <w:style w:type="paragraph" w:styleId="Revision">
    <w:name w:val="Revision"/>
    <w:hidden/>
    <w:uiPriority w:val="99"/>
    <w:semiHidden/>
    <w:rsid w:val="00E6018B"/>
    <w:pPr>
      <w:spacing w:after="0" w:line="240" w:lineRule="auto"/>
    </w:pPr>
    <w:rPr>
      <w:kern w:val="0"/>
      <w:lang w:val="en-GB"/>
      <w14:ligatures w14:val="none"/>
    </w:rPr>
  </w:style>
  <w:style w:type="paragraph" w:customStyle="1" w:styleId="pf0">
    <w:name w:val="pf0"/>
    <w:basedOn w:val="Normal"/>
    <w:rsid w:val="00435CE2"/>
    <w:pPr>
      <w:spacing w:before="100" w:beforeAutospacing="1" w:after="100" w:afterAutospacing="1" w:line="240" w:lineRule="auto"/>
    </w:pPr>
    <w:rPr>
      <w:rFonts w:ascii="Times New Roman" w:eastAsia="Times New Roman" w:hAnsi="Times New Roman" w:cs="Times New Roman"/>
      <w:sz w:val="24"/>
      <w:szCs w:val="24"/>
      <w:lang w:val="nl-NL" w:eastAsia="nl-NL"/>
    </w:rPr>
  </w:style>
  <w:style w:type="character" w:customStyle="1" w:styleId="cf01">
    <w:name w:val="cf01"/>
    <w:basedOn w:val="DefaultParagraphFont"/>
    <w:rsid w:val="00435CE2"/>
    <w:rPr>
      <w:rFonts w:ascii="Segoe UI" w:hAnsi="Segoe UI" w:cs="Segoe UI" w:hint="default"/>
      <w:sz w:val="18"/>
      <w:szCs w:val="18"/>
    </w:rPr>
  </w:style>
  <w:style w:type="paragraph" w:styleId="Header">
    <w:name w:val="header"/>
    <w:basedOn w:val="Normal"/>
    <w:link w:val="HeaderChar"/>
    <w:uiPriority w:val="99"/>
    <w:unhideWhenUsed/>
    <w:rsid w:val="00C9295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92957"/>
    <w:rPr>
      <w:kern w:val="0"/>
      <w:lang w:val="en-GB"/>
      <w14:ligatures w14:val="none"/>
    </w:rPr>
  </w:style>
  <w:style w:type="paragraph" w:styleId="Footer">
    <w:name w:val="footer"/>
    <w:basedOn w:val="Normal"/>
    <w:link w:val="FooterChar"/>
    <w:uiPriority w:val="99"/>
    <w:unhideWhenUsed/>
    <w:rsid w:val="00C9295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92957"/>
    <w:rPr>
      <w:kern w:val="0"/>
      <w:lang w:val="en-GB"/>
      <w14:ligatures w14:val="none"/>
    </w:rPr>
  </w:style>
  <w:style w:type="character" w:styleId="PageNumber">
    <w:name w:val="page number"/>
    <w:basedOn w:val="DefaultParagraphFont"/>
    <w:uiPriority w:val="99"/>
    <w:semiHidden/>
    <w:unhideWhenUsed/>
    <w:rsid w:val="00BA3B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715183">
      <w:bodyDiv w:val="1"/>
      <w:marLeft w:val="0"/>
      <w:marRight w:val="0"/>
      <w:marTop w:val="0"/>
      <w:marBottom w:val="0"/>
      <w:divBdr>
        <w:top w:val="none" w:sz="0" w:space="0" w:color="auto"/>
        <w:left w:val="none" w:sz="0" w:space="0" w:color="auto"/>
        <w:bottom w:val="none" w:sz="0" w:space="0" w:color="auto"/>
        <w:right w:val="none" w:sz="0" w:space="0" w:color="auto"/>
      </w:divBdr>
      <w:divsChild>
        <w:div w:id="392192087">
          <w:marLeft w:val="0"/>
          <w:marRight w:val="0"/>
          <w:marTop w:val="0"/>
          <w:marBottom w:val="0"/>
          <w:divBdr>
            <w:top w:val="none" w:sz="0" w:space="0" w:color="auto"/>
            <w:left w:val="none" w:sz="0" w:space="0" w:color="auto"/>
            <w:bottom w:val="none" w:sz="0" w:space="0" w:color="auto"/>
            <w:right w:val="none" w:sz="0" w:space="0" w:color="auto"/>
          </w:divBdr>
          <w:divsChild>
            <w:div w:id="1818834291">
              <w:marLeft w:val="0"/>
              <w:marRight w:val="0"/>
              <w:marTop w:val="0"/>
              <w:marBottom w:val="0"/>
              <w:divBdr>
                <w:top w:val="none" w:sz="0" w:space="0" w:color="auto"/>
                <w:left w:val="none" w:sz="0" w:space="0" w:color="auto"/>
                <w:bottom w:val="none" w:sz="0" w:space="0" w:color="auto"/>
                <w:right w:val="none" w:sz="0" w:space="0" w:color="auto"/>
              </w:divBdr>
              <w:divsChild>
                <w:div w:id="228004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803923">
      <w:bodyDiv w:val="1"/>
      <w:marLeft w:val="0"/>
      <w:marRight w:val="0"/>
      <w:marTop w:val="0"/>
      <w:marBottom w:val="0"/>
      <w:divBdr>
        <w:top w:val="none" w:sz="0" w:space="0" w:color="auto"/>
        <w:left w:val="none" w:sz="0" w:space="0" w:color="auto"/>
        <w:bottom w:val="none" w:sz="0" w:space="0" w:color="auto"/>
        <w:right w:val="none" w:sz="0" w:space="0" w:color="auto"/>
      </w:divBdr>
    </w:div>
    <w:div w:id="371418873">
      <w:bodyDiv w:val="1"/>
      <w:marLeft w:val="0"/>
      <w:marRight w:val="0"/>
      <w:marTop w:val="0"/>
      <w:marBottom w:val="0"/>
      <w:divBdr>
        <w:top w:val="none" w:sz="0" w:space="0" w:color="auto"/>
        <w:left w:val="none" w:sz="0" w:space="0" w:color="auto"/>
        <w:bottom w:val="none" w:sz="0" w:space="0" w:color="auto"/>
        <w:right w:val="none" w:sz="0" w:space="0" w:color="auto"/>
      </w:divBdr>
    </w:div>
    <w:div w:id="669062095">
      <w:bodyDiv w:val="1"/>
      <w:marLeft w:val="0"/>
      <w:marRight w:val="0"/>
      <w:marTop w:val="0"/>
      <w:marBottom w:val="0"/>
      <w:divBdr>
        <w:top w:val="none" w:sz="0" w:space="0" w:color="auto"/>
        <w:left w:val="none" w:sz="0" w:space="0" w:color="auto"/>
        <w:bottom w:val="none" w:sz="0" w:space="0" w:color="auto"/>
        <w:right w:val="none" w:sz="0" w:space="0" w:color="auto"/>
      </w:divBdr>
    </w:div>
    <w:div w:id="1524634104">
      <w:bodyDiv w:val="1"/>
      <w:marLeft w:val="0"/>
      <w:marRight w:val="0"/>
      <w:marTop w:val="0"/>
      <w:marBottom w:val="0"/>
      <w:divBdr>
        <w:top w:val="none" w:sz="0" w:space="0" w:color="auto"/>
        <w:left w:val="none" w:sz="0" w:space="0" w:color="auto"/>
        <w:bottom w:val="none" w:sz="0" w:space="0" w:color="auto"/>
        <w:right w:val="none" w:sz="0" w:space="0" w:color="auto"/>
      </w:divBdr>
    </w:div>
    <w:div w:id="1737361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lobalbiosimilarsweek.org/" TargetMode="External"/><Relationship Id="rId18" Type="http://schemas.openxmlformats.org/officeDocument/2006/relationships/image" Target="media/image3.png"/><Relationship Id="rId26" Type="http://schemas.openxmlformats.org/officeDocument/2006/relationships/image" Target="media/image9.jpeg"/><Relationship Id="rId39" Type="http://schemas.openxmlformats.org/officeDocument/2006/relationships/image" Target="media/image17.png"/><Relationship Id="rId21" Type="http://schemas.openxmlformats.org/officeDocument/2006/relationships/hyperlink" Target="http://www.globalbiosimilarsweek.org" TargetMode="External"/><Relationship Id="rId34" Type="http://schemas.openxmlformats.org/officeDocument/2006/relationships/hyperlink" Target="mailto:info@igbamedicines.org" TargetMode="External"/><Relationship Id="rId42" Type="http://schemas.openxmlformats.org/officeDocument/2006/relationships/header" Target="header1.xml"/><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x.com/IGBAmedicines" TargetMode="External"/><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7.jpeg"/><Relationship Id="rId32" Type="http://schemas.openxmlformats.org/officeDocument/2006/relationships/hyperlink" Target="https://www.linkedin.com/company/igba-international-generic-and-biosimilars-association/" TargetMode="External"/><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www.linkedin.com/company/igba-international-generic-and-biosimilars-association/" TargetMode="Externa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4.png"/><Relationship Id="rId10" Type="http://schemas.openxmlformats.org/officeDocument/2006/relationships/endnotes" Target="endnotes.xml"/><Relationship Id="rId19" Type="http://schemas.openxmlformats.org/officeDocument/2006/relationships/hyperlink" Target="http://www.globalbiosimilarsweek.org" TargetMode="External"/><Relationship Id="rId31" Type="http://schemas.openxmlformats.org/officeDocument/2006/relationships/hyperlink" Target="http://www.igbamedicines.org/" TargetMode="External"/><Relationship Id="rId44"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twitter.com/IGBAmedicines" TargetMode="External"/><Relationship Id="rId22" Type="http://schemas.openxmlformats.org/officeDocument/2006/relationships/image" Target="media/image5.jpg"/><Relationship Id="rId27" Type="http://schemas.openxmlformats.org/officeDocument/2006/relationships/image" Target="media/image10.jpeg"/><Relationship Id="rId30" Type="http://schemas.openxmlformats.org/officeDocument/2006/relationships/hyperlink" Target="http://www.globalbiosimilarsweek.org/" TargetMode="External"/><Relationship Id="rId35" Type="http://schemas.openxmlformats.org/officeDocument/2006/relationships/image" Target="media/image13.png"/><Relationship Id="rId43"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fonts.google.com/specimen/Poppins" TargetMode="External"/><Relationship Id="rId25" Type="http://schemas.openxmlformats.org/officeDocument/2006/relationships/image" Target="media/image8.jpeg"/><Relationship Id="rId33" Type="http://schemas.openxmlformats.org/officeDocument/2006/relationships/hyperlink" Target="https://x.com/IGBAmedicines" TargetMode="External"/><Relationship Id="rId38" Type="http://schemas.openxmlformats.org/officeDocument/2006/relationships/image" Target="media/image16.png"/><Relationship Id="rId46" Type="http://schemas.openxmlformats.org/officeDocument/2006/relationships/fontTable" Target="fontTable.xml"/><Relationship Id="rId20" Type="http://schemas.openxmlformats.org/officeDocument/2006/relationships/image" Target="media/image4.jpg"/><Relationship Id="rId41" Type="http://schemas.openxmlformats.org/officeDocument/2006/relationships/hyperlink" Target="https://www.globalbiosimilarsweek.org/2024/media-partners-202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90c539c6-f5a4-422a-9656-3bccbb7a3d77" xsi:nil="true"/>
    <lcf76f155ced4ddcb4097134ff3c332f xmlns="bd6b82ca-7e5a-4fb3-82e8-934cd3be464e">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F4830D0356DB0842AFE2D442C953B509" ma:contentTypeVersion="18" ma:contentTypeDescription="Create a new document." ma:contentTypeScope="" ma:versionID="29ad205ba2975974cbc3394b2307a566">
  <xsd:schema xmlns:xsd="http://www.w3.org/2001/XMLSchema" xmlns:xs="http://www.w3.org/2001/XMLSchema" xmlns:p="http://schemas.microsoft.com/office/2006/metadata/properties" xmlns:ns2="bd6b82ca-7e5a-4fb3-82e8-934cd3be464e" xmlns:ns3="90c539c6-f5a4-422a-9656-3bccbb7a3d77" targetNamespace="http://schemas.microsoft.com/office/2006/metadata/properties" ma:root="true" ma:fieldsID="7f99bad89eb89c5a9a56a7c5ee444d08" ns2:_="" ns3:_="">
    <xsd:import namespace="bd6b82ca-7e5a-4fb3-82e8-934cd3be464e"/>
    <xsd:import namespace="90c539c6-f5a4-422a-9656-3bccbb7a3d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6b82ca-7e5a-4fb3-82e8-934cd3be46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0a0259e2-d404-4fc3-b38e-d3520b79ebc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0c539c6-f5a4-422a-9656-3bccbb7a3d77"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e1467df-bfcf-479e-bd25-8e4706f29fd9}" ma:internalName="TaxCatchAll" ma:showField="CatchAllData" ma:web="90c539c6-f5a4-422a-9656-3bccbb7a3d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0F83C2-985A-4D35-886E-4024C97CC18D}">
  <ds:schemaRefs>
    <ds:schemaRef ds:uri="http://schemas.microsoft.com/office/2006/metadata/properties"/>
    <ds:schemaRef ds:uri="http://schemas.microsoft.com/office/infopath/2007/PartnerControls"/>
    <ds:schemaRef ds:uri="962da30c-2b06-4acc-aa1e-050a16b3ded5"/>
    <ds:schemaRef ds:uri="5e11a8b7-1a13-4800-a1dc-0b8e842d365a"/>
  </ds:schemaRefs>
</ds:datastoreItem>
</file>

<file path=customXml/itemProps2.xml><?xml version="1.0" encoding="utf-8"?>
<ds:datastoreItem xmlns:ds="http://schemas.openxmlformats.org/officeDocument/2006/customXml" ds:itemID="{2C29B48C-287D-4F47-8534-EFD0B13BAD90}"/>
</file>

<file path=customXml/itemProps3.xml><?xml version="1.0" encoding="utf-8"?>
<ds:datastoreItem xmlns:ds="http://schemas.openxmlformats.org/officeDocument/2006/customXml" ds:itemID="{50E6A632-9799-4ADF-B24B-0D0E61D44BC4}">
  <ds:schemaRefs>
    <ds:schemaRef ds:uri="http://schemas.microsoft.com/sharepoint/v3/contenttype/forms"/>
  </ds:schemaRefs>
</ds:datastoreItem>
</file>

<file path=customXml/itemProps4.xml><?xml version="1.0" encoding="utf-8"?>
<ds:datastoreItem xmlns:ds="http://schemas.openxmlformats.org/officeDocument/2006/customXml" ds:itemID="{2787DBBD-C9B2-4677-BBCC-2A947E44B2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8</Pages>
  <Words>1485</Words>
  <Characters>8471</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Global Biosimilars Week | November 11–15, 2024</dc:title>
  <dc:subject/>
  <dc:creator>Jody Cox</dc:creator>
  <cp:keywords/>
  <dc:description/>
  <cp:lastModifiedBy>Ericka Nguyen</cp:lastModifiedBy>
  <cp:revision>93</cp:revision>
  <dcterms:created xsi:type="dcterms:W3CDTF">2024-08-02T14:15:00Z</dcterms:created>
  <dcterms:modified xsi:type="dcterms:W3CDTF">2024-08-02T15:48:00Z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0x010100F4830D0356DB0842AFE2D442C953B509</vt:lpwstr>
  </property>
  <property fmtid="{D5CDD505-2E9C-101B-9397-08002B2CF9AE}" pid="3" name="MediaServiceImageTags">
    <vt:lpwstr/>
  </property>
</Properties>
</file>